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934A6" w14:textId="77777777" w:rsidR="00A964A9" w:rsidRPr="00072963" w:rsidRDefault="00A964A9" w:rsidP="00A964A9">
      <w:pPr>
        <w:spacing w:after="0" w:line="276" w:lineRule="auto"/>
        <w:rPr>
          <w:rFonts w:ascii="Times New Roman" w:hAnsi="Times New Roman" w:cs="Times New Roman"/>
          <w:sz w:val="28"/>
        </w:rPr>
      </w:pPr>
      <w:bookmarkStart w:id="0" w:name="_Hlk203690603"/>
      <w:bookmarkEnd w:id="0"/>
      <w:r w:rsidRPr="00072963">
        <w:rPr>
          <w:rFonts w:ascii="Times New Roman" w:hAnsi="Times New Roman" w:cs="Times New Roman"/>
          <w:sz w:val="28"/>
        </w:rPr>
        <w:t>УДК</w:t>
      </w:r>
      <w:r w:rsidR="00233D33" w:rsidRPr="00072963">
        <w:rPr>
          <w:rFonts w:ascii="Times New Roman" w:hAnsi="Times New Roman" w:cs="Times New Roman"/>
          <w:sz w:val="28"/>
        </w:rPr>
        <w:t xml:space="preserve"> 621.355:</w:t>
      </w:r>
      <w:r w:rsidRPr="00072963">
        <w:rPr>
          <w:rFonts w:ascii="Times New Roman" w:hAnsi="Times New Roman" w:cs="Times New Roman"/>
          <w:sz w:val="28"/>
        </w:rPr>
        <w:t>629.5</w:t>
      </w:r>
      <w:r w:rsidR="00233D33" w:rsidRPr="00072963">
        <w:rPr>
          <w:rFonts w:ascii="Times New Roman" w:hAnsi="Times New Roman" w:cs="Times New Roman"/>
          <w:sz w:val="28"/>
        </w:rPr>
        <w:t>5</w:t>
      </w:r>
    </w:p>
    <w:p w14:paraId="15267B13" w14:textId="77777777" w:rsidR="005B0606" w:rsidRPr="001E3961" w:rsidRDefault="005B0606" w:rsidP="00A964A9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4"/>
        </w:rPr>
      </w:pPr>
    </w:p>
    <w:p w14:paraId="7262BCB3" w14:textId="031BFA78" w:rsidR="00A964A9" w:rsidRPr="00072963" w:rsidRDefault="00A964A9" w:rsidP="00072963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72963">
        <w:rPr>
          <w:rFonts w:ascii="Times New Roman" w:hAnsi="Times New Roman" w:cs="Times New Roman"/>
          <w:b/>
          <w:i/>
          <w:sz w:val="28"/>
          <w:szCs w:val="28"/>
        </w:rPr>
        <w:t xml:space="preserve">В. Ю. </w:t>
      </w:r>
      <w:proofErr w:type="spellStart"/>
      <w:r w:rsidRPr="00072963">
        <w:rPr>
          <w:rFonts w:ascii="Times New Roman" w:hAnsi="Times New Roman" w:cs="Times New Roman"/>
          <w:b/>
          <w:i/>
          <w:sz w:val="28"/>
          <w:szCs w:val="28"/>
        </w:rPr>
        <w:t>Светова</w:t>
      </w:r>
      <w:proofErr w:type="spellEnd"/>
      <w:r w:rsidR="003F4CA6" w:rsidRPr="0007296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72963">
        <w:rPr>
          <w:rFonts w:ascii="Times New Roman" w:hAnsi="Times New Roman" w:cs="Times New Roman"/>
          <w:bCs/>
          <w:i/>
          <w:sz w:val="28"/>
          <w:szCs w:val="28"/>
        </w:rPr>
        <w:t>ведущий конструктор по архитектуре ГПП</w:t>
      </w:r>
      <w:r w:rsidR="003F4CA6" w:rsidRPr="00072963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07296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433C2D4D" w14:textId="63646E7C" w:rsidR="00930FFE" w:rsidRPr="00072963" w:rsidRDefault="00930FFE" w:rsidP="00072963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72963">
        <w:rPr>
          <w:rFonts w:ascii="Times New Roman" w:hAnsi="Times New Roman" w:cs="Times New Roman"/>
          <w:b/>
          <w:i/>
          <w:sz w:val="28"/>
          <w:szCs w:val="28"/>
        </w:rPr>
        <w:t xml:space="preserve">П. В. </w:t>
      </w:r>
      <w:proofErr w:type="gramStart"/>
      <w:r w:rsidRPr="00072963">
        <w:rPr>
          <w:rFonts w:ascii="Times New Roman" w:hAnsi="Times New Roman" w:cs="Times New Roman"/>
          <w:b/>
          <w:i/>
          <w:sz w:val="28"/>
          <w:szCs w:val="28"/>
        </w:rPr>
        <w:t>Чернев</w:t>
      </w:r>
      <w:proofErr w:type="gramEnd"/>
      <w:r w:rsidR="003F4CA6" w:rsidRPr="0007296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72963">
        <w:rPr>
          <w:rFonts w:ascii="Times New Roman" w:hAnsi="Times New Roman" w:cs="Times New Roman"/>
          <w:bCs/>
          <w:i/>
          <w:sz w:val="28"/>
          <w:szCs w:val="28"/>
        </w:rPr>
        <w:t>ведущий конструктор по автоматике ГПП</w:t>
      </w:r>
      <w:r w:rsidR="003F4CA6" w:rsidRPr="00072963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07296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5617BB75" w14:textId="1EEF814A" w:rsidR="00A964A9" w:rsidRPr="00072963" w:rsidRDefault="00A964A9" w:rsidP="000729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2963">
        <w:rPr>
          <w:rFonts w:ascii="Times New Roman" w:hAnsi="Times New Roman" w:cs="Times New Roman"/>
          <w:b/>
          <w:i/>
          <w:sz w:val="28"/>
          <w:szCs w:val="28"/>
        </w:rPr>
        <w:t>А. В. Кошелев</w:t>
      </w:r>
      <w:r w:rsidR="003F4CA6" w:rsidRPr="00072963">
        <w:rPr>
          <w:rFonts w:ascii="Times New Roman" w:hAnsi="Times New Roman" w:cs="Times New Roman"/>
          <w:b/>
          <w:i/>
          <w:sz w:val="28"/>
          <w:szCs w:val="28"/>
        </w:rPr>
        <w:t xml:space="preserve">,  </w:t>
      </w:r>
      <w:r w:rsidRPr="00072963">
        <w:rPr>
          <w:rFonts w:ascii="Times New Roman" w:hAnsi="Times New Roman" w:cs="Times New Roman"/>
          <w:i/>
          <w:sz w:val="28"/>
          <w:szCs w:val="28"/>
        </w:rPr>
        <w:t>главный конструктор по перспективному проектированию</w:t>
      </w:r>
      <w:r w:rsidR="003F4CA6" w:rsidRPr="00072963">
        <w:rPr>
          <w:rFonts w:ascii="Times New Roman" w:hAnsi="Times New Roman" w:cs="Times New Roman"/>
          <w:i/>
          <w:sz w:val="28"/>
          <w:szCs w:val="28"/>
        </w:rPr>
        <w:t>,</w:t>
      </w:r>
      <w:r w:rsidRPr="0007296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77F66D8" w14:textId="77777777" w:rsidR="00A964A9" w:rsidRPr="00072963" w:rsidRDefault="00A964A9" w:rsidP="000729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2963">
        <w:rPr>
          <w:rFonts w:ascii="Times New Roman" w:hAnsi="Times New Roman" w:cs="Times New Roman"/>
          <w:i/>
          <w:sz w:val="28"/>
          <w:szCs w:val="28"/>
        </w:rPr>
        <w:t>ООО ПКБ «</w:t>
      </w:r>
      <w:proofErr w:type="spellStart"/>
      <w:r w:rsidRPr="00072963">
        <w:rPr>
          <w:rFonts w:ascii="Times New Roman" w:hAnsi="Times New Roman" w:cs="Times New Roman"/>
          <w:i/>
          <w:sz w:val="28"/>
          <w:szCs w:val="28"/>
        </w:rPr>
        <w:t>Петробалт</w:t>
      </w:r>
      <w:proofErr w:type="spellEnd"/>
      <w:r w:rsidRPr="00072963">
        <w:rPr>
          <w:rFonts w:ascii="Times New Roman" w:hAnsi="Times New Roman" w:cs="Times New Roman"/>
          <w:i/>
          <w:sz w:val="28"/>
          <w:szCs w:val="28"/>
        </w:rPr>
        <w:t>»</w:t>
      </w:r>
    </w:p>
    <w:p w14:paraId="1D996987" w14:textId="0B76093C" w:rsidR="00A964A9" w:rsidRPr="00072963" w:rsidRDefault="00A964A9" w:rsidP="0007296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2963">
        <w:rPr>
          <w:rFonts w:ascii="Times New Roman" w:hAnsi="Times New Roman" w:cs="Times New Roman"/>
          <w:i/>
          <w:sz w:val="28"/>
          <w:szCs w:val="28"/>
        </w:rPr>
        <w:t>контакт</w:t>
      </w:r>
      <w:proofErr w:type="gramStart"/>
      <w:r w:rsidRPr="0007296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0729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72963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072963">
        <w:rPr>
          <w:rFonts w:ascii="Times New Roman" w:hAnsi="Times New Roman" w:cs="Times New Roman"/>
          <w:i/>
          <w:sz w:val="28"/>
          <w:szCs w:val="28"/>
        </w:rPr>
        <w:t>ел. (812) 644</w:t>
      </w:r>
      <w:r w:rsidR="003F4CA6" w:rsidRPr="000729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2963">
        <w:rPr>
          <w:rFonts w:ascii="Times New Roman" w:hAnsi="Times New Roman" w:cs="Times New Roman"/>
          <w:i/>
          <w:sz w:val="28"/>
          <w:szCs w:val="28"/>
        </w:rPr>
        <w:t>5686</w:t>
      </w:r>
    </w:p>
    <w:p w14:paraId="21721997" w14:textId="77777777" w:rsidR="00A964A9" w:rsidRPr="001E3961" w:rsidRDefault="00A964A9" w:rsidP="00A964A9">
      <w:pPr>
        <w:jc w:val="center"/>
        <w:rPr>
          <w:i/>
          <w:sz w:val="28"/>
        </w:rPr>
      </w:pPr>
    </w:p>
    <w:p w14:paraId="0C0EDE8F" w14:textId="77777777" w:rsidR="00A964A9" w:rsidRPr="001E3961" w:rsidRDefault="00A964A9" w:rsidP="00A964A9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14:paraId="317CCCBF" w14:textId="16ED7649" w:rsidR="00A964A9" w:rsidRDefault="00A964A9" w:rsidP="003F4CA6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1E3961">
        <w:rPr>
          <w:rFonts w:ascii="Times New Roman" w:hAnsi="Times New Roman" w:cs="Times New Roman"/>
          <w:b/>
          <w:sz w:val="28"/>
        </w:rPr>
        <w:t>Ключевые слова</w:t>
      </w:r>
      <w:r w:rsidRPr="001E3961">
        <w:rPr>
          <w:rFonts w:ascii="Times New Roman" w:hAnsi="Times New Roman" w:cs="Times New Roman"/>
          <w:sz w:val="28"/>
        </w:rPr>
        <w:t xml:space="preserve">: </w:t>
      </w:r>
      <w:proofErr w:type="gramStart"/>
      <w:r w:rsidRPr="001E3961">
        <w:rPr>
          <w:rFonts w:ascii="Times New Roman" w:hAnsi="Times New Roman" w:cs="Times New Roman"/>
          <w:sz w:val="28"/>
        </w:rPr>
        <w:t xml:space="preserve">Современный флот, </w:t>
      </w:r>
      <w:r w:rsidR="00233D33" w:rsidRPr="001E3961">
        <w:rPr>
          <w:rFonts w:ascii="Times New Roman" w:hAnsi="Times New Roman" w:cs="Times New Roman"/>
          <w:sz w:val="28"/>
        </w:rPr>
        <w:t xml:space="preserve">водный транспорт, </w:t>
      </w:r>
      <w:r w:rsidRPr="001E3961">
        <w:rPr>
          <w:rFonts w:ascii="Times New Roman" w:hAnsi="Times New Roman" w:cs="Times New Roman"/>
          <w:sz w:val="28"/>
        </w:rPr>
        <w:t xml:space="preserve">источники энергии, </w:t>
      </w:r>
      <w:r w:rsidR="00233D33" w:rsidRPr="001E3961">
        <w:rPr>
          <w:rFonts w:ascii="Times New Roman" w:hAnsi="Times New Roman" w:cs="Times New Roman"/>
          <w:sz w:val="28"/>
        </w:rPr>
        <w:t>аккумуляторные батареи</w:t>
      </w:r>
      <w:r w:rsidRPr="001E3961">
        <w:rPr>
          <w:rFonts w:ascii="Times New Roman" w:hAnsi="Times New Roman" w:cs="Times New Roman"/>
          <w:sz w:val="28"/>
        </w:rPr>
        <w:t xml:space="preserve">, </w:t>
      </w:r>
      <w:r w:rsidR="00233D33" w:rsidRPr="001E3961">
        <w:rPr>
          <w:rFonts w:ascii="Times New Roman" w:hAnsi="Times New Roman" w:cs="Times New Roman"/>
          <w:sz w:val="28"/>
        </w:rPr>
        <w:t xml:space="preserve">электрические суда, </w:t>
      </w:r>
      <w:r w:rsidRPr="001E3961">
        <w:rPr>
          <w:rFonts w:ascii="Times New Roman" w:hAnsi="Times New Roman" w:cs="Times New Roman"/>
          <w:sz w:val="28"/>
        </w:rPr>
        <w:t xml:space="preserve">морской флот, речной </w:t>
      </w:r>
      <w:bookmarkStart w:id="1" w:name="_GoBack"/>
      <w:bookmarkEnd w:id="1"/>
      <w:r w:rsidRPr="001E3961">
        <w:rPr>
          <w:rFonts w:ascii="Times New Roman" w:hAnsi="Times New Roman" w:cs="Times New Roman"/>
          <w:sz w:val="28"/>
        </w:rPr>
        <w:t xml:space="preserve">флот, ВВП, </w:t>
      </w:r>
      <w:r w:rsidR="00233D33" w:rsidRPr="001E3961">
        <w:rPr>
          <w:rFonts w:ascii="Times New Roman" w:hAnsi="Times New Roman" w:cs="Times New Roman"/>
          <w:sz w:val="28"/>
        </w:rPr>
        <w:t xml:space="preserve">развитие электрического судоходства, экология транспорта, гибридный ледокольный буксир, электрический паром, </w:t>
      </w:r>
      <w:r w:rsidRPr="001E3961">
        <w:rPr>
          <w:rFonts w:ascii="Times New Roman" w:hAnsi="Times New Roman" w:cs="Times New Roman"/>
          <w:sz w:val="28"/>
        </w:rPr>
        <w:t>судоходство, судостроение</w:t>
      </w:r>
      <w:proofErr w:type="gramEnd"/>
    </w:p>
    <w:p w14:paraId="327A8C0D" w14:textId="77777777" w:rsidR="003F4CA6" w:rsidRDefault="003F4CA6" w:rsidP="003F4CA6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1E3961">
        <w:rPr>
          <w:rFonts w:ascii="Times New Roman" w:hAnsi="Times New Roman" w:cs="Times New Roman"/>
          <w:b/>
          <w:sz w:val="28"/>
        </w:rPr>
        <w:t xml:space="preserve">Реферат. </w:t>
      </w:r>
      <w:r w:rsidRPr="001E3961">
        <w:rPr>
          <w:rFonts w:ascii="Times New Roman" w:hAnsi="Times New Roman" w:cs="Times New Roman"/>
          <w:sz w:val="28"/>
        </w:rPr>
        <w:t>В работе описаны возможные направления развития технологий производства аккумуляторных батарей и их применения на судах.  Изучены и проанализированы факторы, определяющие выбор типа применяемых аккумуляторных батарей и типа энергетической установки. Выбраны оптимальные к проектированию типы судов с применением АКБ. Обозначены тенденции по дальнейшему развитию систем накопления энергии и применения их на судах.</w:t>
      </w:r>
    </w:p>
    <w:p w14:paraId="79389E07" w14:textId="77F541E2" w:rsidR="003F4CA6" w:rsidRPr="003F4CA6" w:rsidRDefault="003F4CA6" w:rsidP="003F4CA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F4CA6">
        <w:rPr>
          <w:rFonts w:ascii="Times New Roman" w:hAnsi="Times New Roman" w:cs="Times New Roman"/>
          <w:b/>
          <w:sz w:val="28"/>
        </w:rPr>
        <w:t>Рубрика: Проектирование и конструкция судов</w:t>
      </w:r>
    </w:p>
    <w:p w14:paraId="57A00F5F" w14:textId="77777777" w:rsidR="003F4CA6" w:rsidRPr="003F4CA6" w:rsidRDefault="003F4CA6" w:rsidP="0049573E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035F6DB1" w14:textId="77777777" w:rsidR="003F4CA6" w:rsidRPr="003F4CA6" w:rsidRDefault="003F4CA6" w:rsidP="003F4CA6">
      <w:pPr>
        <w:spacing w:after="0" w:line="276" w:lineRule="auto"/>
        <w:jc w:val="center"/>
        <w:rPr>
          <w:rFonts w:ascii="Times New Roman" w:hAnsi="Times New Roman" w:cs="Times New Roman"/>
          <w:caps/>
          <w:sz w:val="28"/>
        </w:rPr>
      </w:pPr>
    </w:p>
    <w:p w14:paraId="7EFFD625" w14:textId="77777777" w:rsidR="003F4CA6" w:rsidRPr="003F4CA6" w:rsidRDefault="003F4CA6" w:rsidP="003F4CA6">
      <w:pPr>
        <w:spacing w:after="0" w:line="276" w:lineRule="auto"/>
        <w:jc w:val="center"/>
        <w:rPr>
          <w:rFonts w:ascii="Times New Roman" w:hAnsi="Times New Roman" w:cs="Times New Roman"/>
          <w:caps/>
          <w:sz w:val="28"/>
        </w:rPr>
      </w:pPr>
    </w:p>
    <w:p w14:paraId="37C74825" w14:textId="77777777" w:rsidR="003F4CA6" w:rsidRPr="003F4CA6" w:rsidRDefault="003F4CA6" w:rsidP="003F4CA6">
      <w:pPr>
        <w:spacing w:after="0" w:line="276" w:lineRule="auto"/>
        <w:jc w:val="center"/>
        <w:rPr>
          <w:rFonts w:ascii="Times New Roman" w:hAnsi="Times New Roman" w:cs="Times New Roman"/>
          <w:caps/>
          <w:sz w:val="28"/>
        </w:rPr>
      </w:pPr>
    </w:p>
    <w:p w14:paraId="149DC370" w14:textId="77777777" w:rsidR="003F4CA6" w:rsidRPr="003F4CA6" w:rsidRDefault="003F4CA6" w:rsidP="003F4CA6">
      <w:pPr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  <w:r w:rsidRPr="003F4CA6">
        <w:rPr>
          <w:rFonts w:ascii="Times New Roman" w:hAnsi="Times New Roman" w:cs="Times New Roman"/>
          <w:b/>
          <w:caps/>
        </w:rPr>
        <w:t>Перспективы применения аккумуляторных батарей на водном транспорте</w:t>
      </w:r>
    </w:p>
    <w:p w14:paraId="1BC78917" w14:textId="77777777" w:rsidR="00A964A9" w:rsidRPr="003F4CA6" w:rsidRDefault="00A964A9" w:rsidP="003F4CA6">
      <w:pPr>
        <w:spacing w:after="0" w:line="240" w:lineRule="auto"/>
        <w:rPr>
          <w:rFonts w:ascii="Times New Roman" w:hAnsi="Times New Roman" w:cs="Times New Roman"/>
          <w:b/>
        </w:rPr>
      </w:pPr>
    </w:p>
    <w:p w14:paraId="50E2F8B1" w14:textId="77777777" w:rsidR="00A964A9" w:rsidRPr="001E3961" w:rsidRDefault="00A964A9" w:rsidP="003F4CA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3E0025FF" w14:textId="77777777" w:rsidR="0049573E" w:rsidRPr="001E3961" w:rsidRDefault="0049573E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История развития судоходства неразрывно связана с прогрессом в области получения энергии приводящий в движение судно. Переход от парусного вооружения к двигателям внутреннего сгорания позволил создавать транспортные суда больших размеров, тем самым перевозить больше грузов и пассажиров и снижать стоимость транспортировки.</w:t>
      </w:r>
    </w:p>
    <w:p w14:paraId="1E842A22" w14:textId="13299A41" w:rsidR="00310B1B" w:rsidRPr="001E3961" w:rsidRDefault="0049573E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В настоящее время продолжается развитие судовых двигателей с целью повышения их эффективности, безопасности, экономических и экологических показателей. </w:t>
      </w:r>
      <w:r w:rsidR="00310B1B" w:rsidRPr="001E3961">
        <w:rPr>
          <w:rFonts w:ascii="Times New Roman" w:hAnsi="Times New Roman" w:cs="Times New Roman"/>
          <w:sz w:val="28"/>
          <w:szCs w:val="24"/>
        </w:rPr>
        <w:t>Применяются различные средства повышения топливной эффективности, от уже традиционных валогенераторов и утилизационных котлов (экономайзеров) до систем воздушной смазки и парусов</w:t>
      </w:r>
      <w:r w:rsidR="00735C17" w:rsidRPr="001E3961">
        <w:rPr>
          <w:rFonts w:ascii="Times New Roman" w:hAnsi="Times New Roman" w:cs="Times New Roman"/>
          <w:sz w:val="28"/>
          <w:szCs w:val="24"/>
        </w:rPr>
        <w:t xml:space="preserve">, включая </w:t>
      </w:r>
      <w:proofErr w:type="spellStart"/>
      <w:r w:rsidR="00735C17" w:rsidRPr="001E3961">
        <w:rPr>
          <w:rFonts w:ascii="Times New Roman" w:hAnsi="Times New Roman" w:cs="Times New Roman"/>
          <w:sz w:val="28"/>
          <w:szCs w:val="24"/>
        </w:rPr>
        <w:t>турбопаруса</w:t>
      </w:r>
      <w:proofErr w:type="spellEnd"/>
      <w:r w:rsidR="0037005F" w:rsidRPr="001E3961">
        <w:rPr>
          <w:rFonts w:ascii="Times New Roman" w:hAnsi="Times New Roman" w:cs="Times New Roman"/>
          <w:sz w:val="28"/>
          <w:szCs w:val="24"/>
        </w:rPr>
        <w:t xml:space="preserve"> [</w:t>
      </w:r>
      <w:r w:rsidR="00735C17" w:rsidRPr="001E3961">
        <w:rPr>
          <w:rFonts w:ascii="Times New Roman" w:hAnsi="Times New Roman" w:cs="Times New Roman"/>
          <w:sz w:val="28"/>
          <w:szCs w:val="24"/>
        </w:rPr>
        <w:t>1</w:t>
      </w:r>
      <w:r w:rsidR="0037005F" w:rsidRPr="001E3961">
        <w:rPr>
          <w:rFonts w:ascii="Times New Roman" w:hAnsi="Times New Roman" w:cs="Times New Roman"/>
          <w:sz w:val="28"/>
          <w:szCs w:val="24"/>
        </w:rPr>
        <w:t>].</w:t>
      </w:r>
    </w:p>
    <w:p w14:paraId="3E0F6749" w14:textId="26DB4F4E" w:rsidR="00735C17" w:rsidRPr="001E3961" w:rsidRDefault="00735C17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Уже не первый год </w:t>
      </w:r>
      <w:r w:rsidR="00D76A80" w:rsidRPr="001E3961">
        <w:rPr>
          <w:rFonts w:ascii="Times New Roman" w:hAnsi="Times New Roman" w:cs="Times New Roman"/>
          <w:sz w:val="28"/>
          <w:szCs w:val="24"/>
        </w:rPr>
        <w:t>существуют</w:t>
      </w:r>
      <w:r w:rsidRPr="001E3961">
        <w:rPr>
          <w:rFonts w:ascii="Times New Roman" w:hAnsi="Times New Roman" w:cs="Times New Roman"/>
          <w:sz w:val="28"/>
          <w:szCs w:val="24"/>
        </w:rPr>
        <w:t xml:space="preserve"> различные программы, направленные на разработку и применение источников энергии, оказывающих наименьшее воздействие на окружающую среду. В качестве отправной точки </w:t>
      </w:r>
      <w:r w:rsidRPr="001E3961">
        <w:rPr>
          <w:rFonts w:ascii="Times New Roman" w:hAnsi="Times New Roman" w:cs="Times New Roman"/>
          <w:sz w:val="28"/>
          <w:szCs w:val="24"/>
        </w:rPr>
        <w:lastRenderedPageBreak/>
        <w:t>используются требования МАРПОЛ</w:t>
      </w:r>
      <w:r w:rsidR="000C61B5" w:rsidRPr="001E3961">
        <w:rPr>
          <w:rFonts w:ascii="Times New Roman" w:hAnsi="Times New Roman" w:cs="Times New Roman"/>
          <w:sz w:val="28"/>
          <w:szCs w:val="24"/>
        </w:rPr>
        <w:t xml:space="preserve"> и </w:t>
      </w:r>
      <w:r w:rsidR="000C61B5" w:rsidRPr="001E3961">
        <w:rPr>
          <w:rFonts w:ascii="Times New Roman" w:hAnsi="Times New Roman" w:cs="Times New Roman"/>
          <w:sz w:val="28"/>
          <w:szCs w:val="24"/>
          <w:lang w:val="en-US"/>
        </w:rPr>
        <w:t>IMO</w:t>
      </w:r>
      <w:r w:rsidRPr="001E3961">
        <w:rPr>
          <w:rFonts w:ascii="Times New Roman" w:hAnsi="Times New Roman" w:cs="Times New Roman"/>
          <w:sz w:val="28"/>
          <w:szCs w:val="24"/>
        </w:rPr>
        <w:t xml:space="preserve"> по предотвращению загрязнения от судов</w:t>
      </w:r>
      <w:r w:rsidR="00A17F15" w:rsidRPr="001E3961">
        <w:rPr>
          <w:rFonts w:ascii="Times New Roman" w:hAnsi="Times New Roman" w:cs="Times New Roman"/>
          <w:sz w:val="28"/>
          <w:szCs w:val="24"/>
        </w:rPr>
        <w:t xml:space="preserve"> [</w:t>
      </w:r>
      <w:r w:rsidR="00D76A80" w:rsidRPr="001E3961">
        <w:rPr>
          <w:rFonts w:ascii="Times New Roman" w:hAnsi="Times New Roman" w:cs="Times New Roman"/>
          <w:sz w:val="28"/>
          <w:szCs w:val="24"/>
        </w:rPr>
        <w:t>2, 3</w:t>
      </w:r>
      <w:r w:rsidR="00A17F15" w:rsidRPr="001E3961">
        <w:rPr>
          <w:rFonts w:ascii="Times New Roman" w:hAnsi="Times New Roman" w:cs="Times New Roman"/>
          <w:sz w:val="28"/>
          <w:szCs w:val="24"/>
        </w:rPr>
        <w:t>]</w:t>
      </w:r>
      <w:r w:rsidRPr="001E3961">
        <w:rPr>
          <w:rFonts w:ascii="Times New Roman" w:hAnsi="Times New Roman" w:cs="Times New Roman"/>
          <w:sz w:val="28"/>
          <w:szCs w:val="24"/>
        </w:rPr>
        <w:t>, согласно которым уже к 2050 году должен случиться переход на использование «чистого» топлива с нулевыми выбросами.</w:t>
      </w:r>
      <w:r w:rsidR="00A17F15" w:rsidRPr="001E3961">
        <w:rPr>
          <w:rFonts w:ascii="Times New Roman" w:hAnsi="Times New Roman" w:cs="Times New Roman"/>
          <w:sz w:val="28"/>
          <w:szCs w:val="24"/>
        </w:rPr>
        <w:t xml:space="preserve"> Не последнюю роль в развитии интереса к альтернативным источникам энергии на судах играют и специфические черты современной геополитики, вследствие которой дорожает нефть.</w:t>
      </w:r>
    </w:p>
    <w:p w14:paraId="540E8307" w14:textId="3804363A" w:rsidR="00DE4FE8" w:rsidRPr="001E3961" w:rsidRDefault="00A17F15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Сегодня </w:t>
      </w:r>
      <w:r w:rsidR="00CC5D00" w:rsidRPr="001E3961">
        <w:rPr>
          <w:rFonts w:ascii="Times New Roman" w:hAnsi="Times New Roman" w:cs="Times New Roman"/>
          <w:sz w:val="28"/>
          <w:szCs w:val="24"/>
        </w:rPr>
        <w:t>а</w:t>
      </w:r>
      <w:r w:rsidR="00DE4FE8" w:rsidRPr="001E3961">
        <w:rPr>
          <w:rFonts w:ascii="Times New Roman" w:hAnsi="Times New Roman" w:cs="Times New Roman"/>
          <w:sz w:val="28"/>
          <w:szCs w:val="24"/>
        </w:rPr>
        <w:t>ктивно строятся суда</w:t>
      </w:r>
      <w:r w:rsidR="000C61B5" w:rsidRPr="001E3961">
        <w:rPr>
          <w:rFonts w:ascii="Times New Roman" w:hAnsi="Times New Roman" w:cs="Times New Roman"/>
          <w:sz w:val="28"/>
          <w:szCs w:val="24"/>
        </w:rPr>
        <w:t>,</w:t>
      </w:r>
      <w:r w:rsidR="00DE4FE8" w:rsidRPr="001E3961">
        <w:rPr>
          <w:rFonts w:ascii="Times New Roman" w:hAnsi="Times New Roman" w:cs="Times New Roman"/>
          <w:sz w:val="28"/>
          <w:szCs w:val="24"/>
        </w:rPr>
        <w:t xml:space="preserve"> использующие в качестве топлива СПГ</w:t>
      </w:r>
      <w:r w:rsidR="000C61B5" w:rsidRPr="001E3961">
        <w:rPr>
          <w:rFonts w:ascii="Times New Roman" w:hAnsi="Times New Roman" w:cs="Times New Roman"/>
          <w:sz w:val="28"/>
          <w:szCs w:val="24"/>
        </w:rPr>
        <w:t xml:space="preserve">, </w:t>
      </w:r>
      <w:r w:rsidR="00DE4FE8" w:rsidRPr="001E3961">
        <w:rPr>
          <w:rFonts w:ascii="Times New Roman" w:hAnsi="Times New Roman" w:cs="Times New Roman"/>
          <w:sz w:val="28"/>
          <w:szCs w:val="24"/>
        </w:rPr>
        <w:t>СУГ</w:t>
      </w:r>
      <w:r w:rsidR="000C61B5" w:rsidRPr="001E3961">
        <w:rPr>
          <w:rFonts w:ascii="Times New Roman" w:hAnsi="Times New Roman" w:cs="Times New Roman"/>
          <w:sz w:val="28"/>
          <w:szCs w:val="24"/>
        </w:rPr>
        <w:t xml:space="preserve"> и метанол</w:t>
      </w:r>
      <w:r w:rsidR="00310B1B" w:rsidRPr="001E3961">
        <w:rPr>
          <w:rFonts w:ascii="Times New Roman" w:hAnsi="Times New Roman" w:cs="Times New Roman"/>
          <w:sz w:val="28"/>
          <w:szCs w:val="24"/>
        </w:rPr>
        <w:t xml:space="preserve"> [</w:t>
      </w:r>
      <w:r w:rsidR="003745BA" w:rsidRPr="001E3961">
        <w:rPr>
          <w:rFonts w:ascii="Times New Roman" w:hAnsi="Times New Roman" w:cs="Times New Roman"/>
          <w:sz w:val="28"/>
          <w:szCs w:val="24"/>
        </w:rPr>
        <w:t>4</w:t>
      </w:r>
      <w:r w:rsidR="00310B1B" w:rsidRPr="001E3961">
        <w:rPr>
          <w:rFonts w:ascii="Times New Roman" w:hAnsi="Times New Roman" w:cs="Times New Roman"/>
          <w:sz w:val="28"/>
          <w:szCs w:val="24"/>
        </w:rPr>
        <w:t>]</w:t>
      </w:r>
      <w:r w:rsidR="00CC5D00" w:rsidRPr="001E3961">
        <w:rPr>
          <w:rFonts w:ascii="Times New Roman" w:hAnsi="Times New Roman" w:cs="Times New Roman"/>
          <w:sz w:val="28"/>
          <w:szCs w:val="24"/>
        </w:rPr>
        <w:t>; с</w:t>
      </w:r>
      <w:r w:rsidR="00DE4FE8" w:rsidRPr="001E3961">
        <w:rPr>
          <w:rFonts w:ascii="Times New Roman" w:hAnsi="Times New Roman" w:cs="Times New Roman"/>
          <w:sz w:val="28"/>
          <w:szCs w:val="24"/>
        </w:rPr>
        <w:t xml:space="preserve">озданы первые </w:t>
      </w:r>
      <w:r w:rsidR="000C61B5" w:rsidRPr="001E3961">
        <w:rPr>
          <w:rFonts w:ascii="Times New Roman" w:hAnsi="Times New Roman" w:cs="Times New Roman"/>
          <w:sz w:val="28"/>
          <w:szCs w:val="24"/>
        </w:rPr>
        <w:t xml:space="preserve">коммерческие </w:t>
      </w:r>
      <w:r w:rsidR="00DE4FE8" w:rsidRPr="001E3961">
        <w:rPr>
          <w:rFonts w:ascii="Times New Roman" w:hAnsi="Times New Roman" w:cs="Times New Roman"/>
          <w:sz w:val="28"/>
          <w:szCs w:val="24"/>
        </w:rPr>
        <w:t>образцы судов, использующих</w:t>
      </w:r>
      <w:r w:rsidR="000C61B5" w:rsidRPr="001E3961">
        <w:rPr>
          <w:rFonts w:ascii="Times New Roman" w:hAnsi="Times New Roman" w:cs="Times New Roman"/>
          <w:sz w:val="28"/>
          <w:szCs w:val="24"/>
        </w:rPr>
        <w:t xml:space="preserve"> как топливо аммиак [</w:t>
      </w:r>
      <w:r w:rsidR="003745BA" w:rsidRPr="001E3961">
        <w:rPr>
          <w:rFonts w:ascii="Times New Roman" w:hAnsi="Times New Roman" w:cs="Times New Roman"/>
          <w:sz w:val="28"/>
          <w:szCs w:val="24"/>
        </w:rPr>
        <w:t>5</w:t>
      </w:r>
      <w:r w:rsidR="000C61B5" w:rsidRPr="001E3961">
        <w:rPr>
          <w:rFonts w:ascii="Times New Roman" w:hAnsi="Times New Roman" w:cs="Times New Roman"/>
          <w:sz w:val="28"/>
          <w:szCs w:val="24"/>
        </w:rPr>
        <w:t>]</w:t>
      </w:r>
      <w:r w:rsidR="00CC5D00" w:rsidRPr="001E3961">
        <w:rPr>
          <w:rFonts w:ascii="Times New Roman" w:hAnsi="Times New Roman" w:cs="Times New Roman"/>
          <w:sz w:val="28"/>
          <w:szCs w:val="24"/>
        </w:rPr>
        <w:t xml:space="preserve">, </w:t>
      </w:r>
      <w:r w:rsidR="00DE4FE8" w:rsidRPr="001E3961">
        <w:rPr>
          <w:rFonts w:ascii="Times New Roman" w:hAnsi="Times New Roman" w:cs="Times New Roman"/>
          <w:sz w:val="28"/>
          <w:szCs w:val="24"/>
        </w:rPr>
        <w:t>водород [</w:t>
      </w:r>
      <w:r w:rsidR="003745BA" w:rsidRPr="001E3961">
        <w:rPr>
          <w:rFonts w:ascii="Times New Roman" w:hAnsi="Times New Roman" w:cs="Times New Roman"/>
          <w:sz w:val="28"/>
          <w:szCs w:val="24"/>
        </w:rPr>
        <w:t>6</w:t>
      </w:r>
      <w:r w:rsidR="00DE4FE8" w:rsidRPr="001E3961">
        <w:rPr>
          <w:rFonts w:ascii="Times New Roman" w:hAnsi="Times New Roman" w:cs="Times New Roman"/>
          <w:sz w:val="28"/>
          <w:szCs w:val="24"/>
        </w:rPr>
        <w:t>]</w:t>
      </w:r>
      <w:r w:rsidR="000C61B5" w:rsidRPr="001E3961">
        <w:rPr>
          <w:rFonts w:ascii="Times New Roman" w:hAnsi="Times New Roman" w:cs="Times New Roman"/>
          <w:sz w:val="28"/>
          <w:szCs w:val="24"/>
        </w:rPr>
        <w:t>.</w:t>
      </w:r>
    </w:p>
    <w:p w14:paraId="5533ACC6" w14:textId="77777777" w:rsidR="0049573E" w:rsidRPr="001E3961" w:rsidRDefault="0049573E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B41459" w14:textId="77777777" w:rsidR="00233D33" w:rsidRPr="001E3961" w:rsidRDefault="00233D33" w:rsidP="003F4CA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t>Источники энергии на современных судах</w:t>
      </w:r>
    </w:p>
    <w:p w14:paraId="22904571" w14:textId="6FFF6846" w:rsidR="002A51C9" w:rsidRPr="001E3961" w:rsidRDefault="00CC5D00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В </w:t>
      </w:r>
      <w:r w:rsidR="003F4CA6">
        <w:rPr>
          <w:rFonts w:ascii="Times New Roman" w:hAnsi="Times New Roman" w:cs="Times New Roman"/>
          <w:sz w:val="28"/>
          <w:szCs w:val="24"/>
        </w:rPr>
        <w:t>т</w:t>
      </w:r>
      <w:r w:rsidRPr="001E3961">
        <w:rPr>
          <w:rFonts w:ascii="Times New Roman" w:hAnsi="Times New Roman" w:cs="Times New Roman"/>
          <w:sz w:val="28"/>
          <w:szCs w:val="24"/>
        </w:rPr>
        <w:t>абл</w:t>
      </w:r>
      <w:r w:rsidR="003F4CA6">
        <w:rPr>
          <w:rFonts w:ascii="Times New Roman" w:hAnsi="Times New Roman" w:cs="Times New Roman"/>
          <w:sz w:val="28"/>
          <w:szCs w:val="24"/>
        </w:rPr>
        <w:t>.</w:t>
      </w:r>
      <w:r w:rsidRPr="001E3961">
        <w:rPr>
          <w:rFonts w:ascii="Times New Roman" w:hAnsi="Times New Roman" w:cs="Times New Roman"/>
          <w:sz w:val="28"/>
          <w:szCs w:val="24"/>
        </w:rPr>
        <w:t xml:space="preserve"> 2.1</w:t>
      </w:r>
      <w:r w:rsidR="003F4CA6" w:rsidRPr="003F4CA6">
        <w:rPr>
          <w:rFonts w:ascii="Times New Roman" w:hAnsi="Times New Roman" w:cs="Times New Roman"/>
          <w:color w:val="FF0000"/>
          <w:sz w:val="28"/>
          <w:szCs w:val="24"/>
        </w:rPr>
        <w:t>(?)</w:t>
      </w:r>
      <w:r w:rsidRPr="001E3961">
        <w:rPr>
          <w:rFonts w:ascii="Times New Roman" w:hAnsi="Times New Roman" w:cs="Times New Roman"/>
          <w:sz w:val="28"/>
          <w:szCs w:val="24"/>
        </w:rPr>
        <w:t xml:space="preserve"> приведены сравнительные характеристики дизельного топлива и альтернативных ему вариантов. </w:t>
      </w:r>
      <w:r w:rsidR="002A51C9" w:rsidRPr="001E3961">
        <w:rPr>
          <w:rFonts w:ascii="Times New Roman" w:hAnsi="Times New Roman" w:cs="Times New Roman"/>
          <w:sz w:val="28"/>
          <w:szCs w:val="24"/>
        </w:rPr>
        <w:t>В таблиц</w:t>
      </w:r>
      <w:r w:rsidRPr="001E3961">
        <w:rPr>
          <w:rFonts w:ascii="Times New Roman" w:hAnsi="Times New Roman" w:cs="Times New Roman"/>
          <w:sz w:val="28"/>
          <w:szCs w:val="24"/>
        </w:rPr>
        <w:t xml:space="preserve">у собраны </w:t>
      </w:r>
      <w:r w:rsidR="00B83023" w:rsidRPr="001E3961">
        <w:rPr>
          <w:rFonts w:ascii="Times New Roman" w:hAnsi="Times New Roman" w:cs="Times New Roman"/>
          <w:sz w:val="28"/>
          <w:szCs w:val="24"/>
        </w:rPr>
        <w:t>параметры</w:t>
      </w:r>
      <w:r w:rsidR="00E46E79" w:rsidRPr="001E3961">
        <w:rPr>
          <w:rFonts w:ascii="Times New Roman" w:hAnsi="Times New Roman" w:cs="Times New Roman"/>
          <w:sz w:val="28"/>
          <w:szCs w:val="24"/>
        </w:rPr>
        <w:t>,</w:t>
      </w:r>
      <w:r w:rsidR="002A51C9" w:rsidRPr="001E3961">
        <w:rPr>
          <w:rFonts w:ascii="Times New Roman" w:hAnsi="Times New Roman" w:cs="Times New Roman"/>
          <w:sz w:val="28"/>
          <w:szCs w:val="24"/>
        </w:rPr>
        <w:t xml:space="preserve"> влияющи</w:t>
      </w:r>
      <w:r w:rsidR="00174CB8" w:rsidRPr="001E3961">
        <w:rPr>
          <w:rFonts w:ascii="Times New Roman" w:hAnsi="Times New Roman" w:cs="Times New Roman"/>
          <w:sz w:val="28"/>
          <w:szCs w:val="24"/>
        </w:rPr>
        <w:t>е</w:t>
      </w:r>
      <w:r w:rsidR="002A51C9" w:rsidRPr="001E3961">
        <w:rPr>
          <w:rFonts w:ascii="Times New Roman" w:hAnsi="Times New Roman" w:cs="Times New Roman"/>
          <w:sz w:val="28"/>
          <w:szCs w:val="24"/>
        </w:rPr>
        <w:t xml:space="preserve"> на выбор топлива</w:t>
      </w:r>
      <w:r w:rsidR="00E46E79"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="00525656" w:rsidRPr="001E3961">
        <w:rPr>
          <w:rFonts w:ascii="Times New Roman" w:hAnsi="Times New Roman" w:cs="Times New Roman"/>
          <w:sz w:val="28"/>
          <w:szCs w:val="24"/>
        </w:rPr>
        <w:t>[</w:t>
      </w:r>
      <w:r w:rsidR="003745BA" w:rsidRPr="001E3961">
        <w:rPr>
          <w:rFonts w:ascii="Times New Roman" w:hAnsi="Times New Roman" w:cs="Times New Roman"/>
          <w:sz w:val="28"/>
          <w:szCs w:val="24"/>
        </w:rPr>
        <w:t>7</w:t>
      </w:r>
      <w:r w:rsidR="00525656" w:rsidRPr="001E3961">
        <w:rPr>
          <w:rFonts w:ascii="Times New Roman" w:hAnsi="Times New Roman" w:cs="Times New Roman"/>
          <w:sz w:val="28"/>
          <w:szCs w:val="24"/>
        </w:rPr>
        <w:t xml:space="preserve">, </w:t>
      </w:r>
      <w:r w:rsidR="003745BA" w:rsidRPr="001E3961">
        <w:rPr>
          <w:rFonts w:ascii="Times New Roman" w:hAnsi="Times New Roman" w:cs="Times New Roman"/>
          <w:sz w:val="28"/>
          <w:szCs w:val="24"/>
        </w:rPr>
        <w:t>8</w:t>
      </w:r>
      <w:r w:rsidR="00525656" w:rsidRPr="001E3961">
        <w:rPr>
          <w:rFonts w:ascii="Times New Roman" w:hAnsi="Times New Roman" w:cs="Times New Roman"/>
          <w:sz w:val="28"/>
          <w:szCs w:val="24"/>
        </w:rPr>
        <w:t xml:space="preserve">, </w:t>
      </w:r>
      <w:r w:rsidR="00C44C96" w:rsidRPr="001E3961">
        <w:rPr>
          <w:rFonts w:ascii="Times New Roman" w:hAnsi="Times New Roman" w:cs="Times New Roman"/>
          <w:sz w:val="28"/>
          <w:szCs w:val="24"/>
        </w:rPr>
        <w:t>9</w:t>
      </w:r>
      <w:r w:rsidR="00525656" w:rsidRPr="001E3961">
        <w:rPr>
          <w:rFonts w:ascii="Times New Roman" w:hAnsi="Times New Roman" w:cs="Times New Roman"/>
          <w:sz w:val="28"/>
          <w:szCs w:val="24"/>
        </w:rPr>
        <w:t>]</w:t>
      </w:r>
      <w:r w:rsidR="00B83023" w:rsidRPr="001E3961">
        <w:rPr>
          <w:rFonts w:ascii="Times New Roman" w:hAnsi="Times New Roman" w:cs="Times New Roman"/>
          <w:sz w:val="28"/>
          <w:szCs w:val="24"/>
        </w:rPr>
        <w:t xml:space="preserve">. Сравнение видов топлива производится относительно показателей дизельного топлива по удельной энергии, определяющей количество требуемых запасов, плотности энергии, влияющей на занимаемый объем запасов топлива, количеству выбросов </w:t>
      </w:r>
      <w:r w:rsidR="00B83023" w:rsidRPr="001E3961">
        <w:rPr>
          <w:rFonts w:ascii="Times New Roman" w:hAnsi="Times New Roman" w:cs="Times New Roman"/>
          <w:sz w:val="28"/>
          <w:szCs w:val="24"/>
          <w:lang w:val="en-US"/>
        </w:rPr>
        <w:t>CO</w:t>
      </w:r>
      <w:r w:rsidR="00B83023" w:rsidRPr="001E396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B83023" w:rsidRPr="001E3961">
        <w:rPr>
          <w:rFonts w:ascii="Times New Roman" w:hAnsi="Times New Roman" w:cs="Times New Roman"/>
          <w:sz w:val="28"/>
          <w:szCs w:val="24"/>
        </w:rPr>
        <w:t xml:space="preserve">, требований по температуре и способу хранения на судне. </w:t>
      </w:r>
      <w:r w:rsidR="00352948" w:rsidRPr="001E3961">
        <w:rPr>
          <w:rFonts w:ascii="Times New Roman" w:hAnsi="Times New Roman" w:cs="Times New Roman"/>
          <w:sz w:val="28"/>
          <w:szCs w:val="24"/>
        </w:rPr>
        <w:t>Кроме того,</w:t>
      </w:r>
      <w:r w:rsidR="00B83023" w:rsidRPr="001E3961">
        <w:rPr>
          <w:rFonts w:ascii="Times New Roman" w:hAnsi="Times New Roman" w:cs="Times New Roman"/>
          <w:sz w:val="28"/>
          <w:szCs w:val="24"/>
        </w:rPr>
        <w:t xml:space="preserve"> в таблице представлена </w:t>
      </w:r>
      <w:r w:rsidR="00174CB8" w:rsidRPr="001E3961">
        <w:rPr>
          <w:rFonts w:ascii="Times New Roman" w:hAnsi="Times New Roman" w:cs="Times New Roman"/>
          <w:sz w:val="28"/>
          <w:szCs w:val="24"/>
        </w:rPr>
        <w:t xml:space="preserve">справочная </w:t>
      </w:r>
      <w:r w:rsidR="00B83023" w:rsidRPr="001E3961">
        <w:rPr>
          <w:rFonts w:ascii="Times New Roman" w:hAnsi="Times New Roman" w:cs="Times New Roman"/>
          <w:sz w:val="28"/>
          <w:szCs w:val="24"/>
        </w:rPr>
        <w:t xml:space="preserve">информация, </w:t>
      </w:r>
      <w:r w:rsidR="00174CB8" w:rsidRPr="001E3961">
        <w:rPr>
          <w:rFonts w:ascii="Times New Roman" w:hAnsi="Times New Roman" w:cs="Times New Roman"/>
          <w:sz w:val="28"/>
          <w:szCs w:val="24"/>
        </w:rPr>
        <w:t>которая позволяет</w:t>
      </w:r>
      <w:r w:rsidR="00B83023" w:rsidRPr="001E3961">
        <w:rPr>
          <w:rFonts w:ascii="Times New Roman" w:hAnsi="Times New Roman" w:cs="Times New Roman"/>
          <w:sz w:val="28"/>
          <w:szCs w:val="24"/>
        </w:rPr>
        <w:t xml:space="preserve"> определить </w:t>
      </w:r>
      <w:r w:rsidR="00174CB8" w:rsidRPr="001E3961">
        <w:rPr>
          <w:rFonts w:ascii="Times New Roman" w:hAnsi="Times New Roman" w:cs="Times New Roman"/>
          <w:sz w:val="28"/>
          <w:szCs w:val="24"/>
        </w:rPr>
        <w:t xml:space="preserve">степень </w:t>
      </w:r>
      <w:r w:rsidR="00B83023" w:rsidRPr="001E3961">
        <w:rPr>
          <w:rFonts w:ascii="Times New Roman" w:hAnsi="Times New Roman" w:cs="Times New Roman"/>
          <w:sz w:val="28"/>
          <w:szCs w:val="24"/>
        </w:rPr>
        <w:t>опасност</w:t>
      </w:r>
      <w:r w:rsidR="00174CB8" w:rsidRPr="001E3961">
        <w:rPr>
          <w:rFonts w:ascii="Times New Roman" w:hAnsi="Times New Roman" w:cs="Times New Roman"/>
          <w:sz w:val="28"/>
          <w:szCs w:val="24"/>
        </w:rPr>
        <w:t>и</w:t>
      </w:r>
      <w:r w:rsidR="00B83023" w:rsidRPr="001E3961">
        <w:rPr>
          <w:rFonts w:ascii="Times New Roman" w:hAnsi="Times New Roman" w:cs="Times New Roman"/>
          <w:sz w:val="28"/>
          <w:szCs w:val="24"/>
        </w:rPr>
        <w:t>, влияние на здоровье человека и природу.</w:t>
      </w:r>
    </w:p>
    <w:p w14:paraId="5CB2F14A" w14:textId="77777777" w:rsidR="003F4CA6" w:rsidRDefault="003F4CA6" w:rsidP="00B83023">
      <w:pPr>
        <w:pStyle w:val="a4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7B54D497" w14:textId="50FC320B" w:rsidR="00A41D5D" w:rsidRPr="003F4CA6" w:rsidRDefault="00A41D5D" w:rsidP="00B83023">
      <w:pPr>
        <w:pStyle w:val="a4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Таблица 2.1</w:t>
      </w:r>
    </w:p>
    <w:p w14:paraId="65666C8A" w14:textId="4443ABA7" w:rsidR="00B83023" w:rsidRPr="003F4CA6" w:rsidRDefault="00855E6B" w:rsidP="00855E6B">
      <w:pPr>
        <w:pStyle w:val="a4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Виды судового топлива</w:t>
      </w:r>
    </w:p>
    <w:tbl>
      <w:tblPr>
        <w:tblW w:w="10003" w:type="dxa"/>
        <w:tblInd w:w="-436" w:type="dxa"/>
        <w:tblLook w:val="04A0" w:firstRow="1" w:lastRow="0" w:firstColumn="1" w:lastColumn="0" w:noHBand="0" w:noVBand="1"/>
      </w:tblPr>
      <w:tblGrid>
        <w:gridCol w:w="1833"/>
        <w:gridCol w:w="1029"/>
        <w:gridCol w:w="920"/>
        <w:gridCol w:w="601"/>
        <w:gridCol w:w="1460"/>
        <w:gridCol w:w="801"/>
        <w:gridCol w:w="850"/>
        <w:gridCol w:w="709"/>
        <w:gridCol w:w="1800"/>
      </w:tblGrid>
      <w:tr w:rsidR="001E3961" w:rsidRPr="001E3961" w14:paraId="5D5AC490" w14:textId="77777777" w:rsidTr="00E46E79">
        <w:trPr>
          <w:cantSplit/>
          <w:trHeight w:val="1546"/>
          <w:tblHeader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08BB1F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Способ 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хранения энергии</w:t>
            </w:r>
          </w:p>
        </w:tc>
        <w:tc>
          <w:tcPr>
            <w:tcW w:w="1029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FF3754" w14:textId="77777777" w:rsidR="00A41D5D" w:rsidRPr="001E3961" w:rsidRDefault="00A41D5D" w:rsidP="00A41D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Удельная энергия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FA6BA8" w14:textId="77777777" w:rsidR="00A41D5D" w:rsidRPr="001E3961" w:rsidRDefault="00A41D5D" w:rsidP="00A41D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Плотность энергии</w:t>
            </w:r>
          </w:p>
        </w:tc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00D337" w14:textId="3DE206F4" w:rsidR="00A41D5D" w:rsidRPr="001E3961" w:rsidRDefault="00A41D5D" w:rsidP="00A41D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Объем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B3ADE2" w14:textId="717B1A01" w:rsidR="00A41D5D" w:rsidRPr="001E3961" w:rsidRDefault="00A41D5D" w:rsidP="00A41D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выделяемогоСО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ru-RU"/>
              </w:rPr>
              <w:t>2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</w:r>
          </w:p>
        </w:tc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22AD31" w14:textId="77777777" w:rsidR="00A41D5D" w:rsidRPr="001E3961" w:rsidRDefault="00A41D5D" w:rsidP="00A41D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Номер ООН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5AEE78" w14:textId="77777777" w:rsidR="00A41D5D" w:rsidRPr="001E3961" w:rsidRDefault="00A41D5D" w:rsidP="00A41D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РПМП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таблица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7B37E0" w14:textId="77777777" w:rsidR="00A41D5D" w:rsidRPr="001E3961" w:rsidRDefault="00A41D5D" w:rsidP="00A41D5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Температура хранения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4" w:space="0" w:color="C9C9C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B74BF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цистерны</w:t>
            </w:r>
          </w:p>
        </w:tc>
      </w:tr>
      <w:tr w:rsidR="001E3961" w:rsidRPr="001E3961" w14:paraId="74E8B7B1" w14:textId="77777777" w:rsidTr="00E46E79">
        <w:trPr>
          <w:trHeight w:val="375"/>
          <w:tblHeader/>
        </w:trPr>
        <w:tc>
          <w:tcPr>
            <w:tcW w:w="1833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33A7D8" w14:textId="77777777" w:rsidR="00A41D5D" w:rsidRPr="001E3961" w:rsidRDefault="00A41D5D" w:rsidP="00A41D5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29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AFA03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МДж/кг</w:t>
            </w:r>
          </w:p>
        </w:tc>
        <w:tc>
          <w:tcPr>
            <w:tcW w:w="920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61857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МДж/л</w:t>
            </w:r>
          </w:p>
        </w:tc>
        <w:tc>
          <w:tcPr>
            <w:tcW w:w="601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06D84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460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6255D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кг∙СО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ru-RU"/>
              </w:rPr>
              <w:t>2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/ГДж</w:t>
            </w:r>
          </w:p>
        </w:tc>
        <w:tc>
          <w:tcPr>
            <w:tcW w:w="801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43468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B4888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A5F93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°С</w:t>
            </w:r>
          </w:p>
        </w:tc>
        <w:tc>
          <w:tcPr>
            <w:tcW w:w="1800" w:type="dxa"/>
            <w:tcBorders>
              <w:top w:val="single" w:sz="4" w:space="0" w:color="C9C9C9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15FE6" w14:textId="77777777" w:rsidR="00A41D5D" w:rsidRPr="001E3961" w:rsidRDefault="00A41D5D" w:rsidP="00A41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</w:tr>
      <w:tr w:rsidR="001E3961" w:rsidRPr="001E3961" w14:paraId="16AC32C2" w14:textId="77777777" w:rsidTr="00CC5D00">
        <w:trPr>
          <w:trHeight w:val="300"/>
        </w:trPr>
        <w:tc>
          <w:tcPr>
            <w:tcW w:w="1833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09E6" w14:textId="39F52651" w:rsidR="00CC5D00" w:rsidRPr="001E3961" w:rsidRDefault="00CC5D00" w:rsidP="00CC5D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Тяжелое топливо</w:t>
            </w:r>
          </w:p>
        </w:tc>
        <w:tc>
          <w:tcPr>
            <w:tcW w:w="1029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4751F" w14:textId="0CCBB7B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40,5</w:t>
            </w:r>
          </w:p>
        </w:tc>
        <w:tc>
          <w:tcPr>
            <w:tcW w:w="92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BE2BC8" w14:textId="7E539A21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38,88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A28BDE" w14:textId="684CDC19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0,94</w:t>
            </w:r>
          </w:p>
        </w:tc>
        <w:tc>
          <w:tcPr>
            <w:tcW w:w="146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DCB949" w14:textId="67A48B8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801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BD0640" w14:textId="2E89180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1202</w:t>
            </w:r>
          </w:p>
        </w:tc>
        <w:tc>
          <w:tcPr>
            <w:tcW w:w="85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5B232" w14:textId="5C6B8C8C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709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2060C" w14:textId="24FBC60E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9EEB0E" w14:textId="69E9CFD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Корпусная</w:t>
            </w:r>
          </w:p>
        </w:tc>
      </w:tr>
      <w:tr w:rsidR="001E3961" w:rsidRPr="001E3961" w14:paraId="26B7A73D" w14:textId="77777777" w:rsidTr="00CC5D00">
        <w:trPr>
          <w:trHeight w:val="300"/>
        </w:trPr>
        <w:tc>
          <w:tcPr>
            <w:tcW w:w="1833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BCCFD3A" w14:textId="7A522971" w:rsidR="00CC5D00" w:rsidRPr="001E3961" w:rsidRDefault="00CC5D00" w:rsidP="00CC5D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Дизельное топливо</w:t>
            </w:r>
          </w:p>
        </w:tc>
        <w:tc>
          <w:tcPr>
            <w:tcW w:w="1029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21B7928" w14:textId="3D0CDAFF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42,7</w:t>
            </w:r>
          </w:p>
        </w:tc>
        <w:tc>
          <w:tcPr>
            <w:tcW w:w="92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03BA44" w14:textId="313A47B9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36,722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10D882A" w14:textId="23DE4AF1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1,00</w:t>
            </w:r>
          </w:p>
        </w:tc>
        <w:tc>
          <w:tcPr>
            <w:tcW w:w="146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2D7557" w14:textId="21EDC50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801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DFB92C1" w14:textId="39ABC62D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1202</w:t>
            </w:r>
          </w:p>
        </w:tc>
        <w:tc>
          <w:tcPr>
            <w:tcW w:w="85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39B6C8" w14:textId="0DDE8E22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709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C25C0C4" w14:textId="2DFF636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C9C9C9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60FC30" w14:textId="399530F9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Корпусная</w:t>
            </w:r>
          </w:p>
        </w:tc>
      </w:tr>
      <w:tr w:rsidR="001E3961" w:rsidRPr="001E3961" w14:paraId="175C397E" w14:textId="77777777" w:rsidTr="00CC5D00">
        <w:trPr>
          <w:trHeight w:val="300"/>
        </w:trPr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3F891" w14:textId="6D57FF01" w:rsidR="00CC5D00" w:rsidRPr="001E3961" w:rsidRDefault="00CC5D00" w:rsidP="00CC5D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Сжиженный углеводородный газ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03C670" w14:textId="63DEB08A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48,0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0A8E1" w14:textId="71277C9D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26,208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BB92B0" w14:textId="12E4951D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1,40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72057" w14:textId="66393999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A05823" w14:textId="3C638809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1978</w:t>
            </w: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br/>
              <w:t>1012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208D6" w14:textId="516698DC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F9D694" w14:textId="680316B9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- 42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9C7A2" w14:textId="598B992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Type A</w:t>
            </w:r>
          </w:p>
        </w:tc>
      </w:tr>
      <w:tr w:rsidR="001E3961" w:rsidRPr="001E3961" w14:paraId="5A838177" w14:textId="77777777" w:rsidTr="00231F6F">
        <w:trPr>
          <w:trHeight w:val="600"/>
        </w:trPr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64D9F" w14:textId="77777777" w:rsidR="00CC5D00" w:rsidRPr="001E3961" w:rsidRDefault="00CC5D00" w:rsidP="00CC5D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Сжиженный природный газ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CA51B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6B634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21,3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8C7F9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1,72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C88A2" w14:textId="019FEE11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254FD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1972</w:t>
            </w: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br/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35934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2244A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- 162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70338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Type C</w:t>
            </w:r>
          </w:p>
        </w:tc>
      </w:tr>
      <w:tr w:rsidR="001E3961" w:rsidRPr="001E3961" w14:paraId="34695B1D" w14:textId="77777777" w:rsidTr="00CC5D00">
        <w:trPr>
          <w:trHeight w:val="600"/>
        </w:trPr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0A9178" w14:textId="209BB1C5" w:rsidR="00CC5D00" w:rsidRPr="001E3961" w:rsidRDefault="00CC5D00" w:rsidP="00CC5D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Метанол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B56E6" w14:textId="0FFFA82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19,8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C19924" w14:textId="5DE20AD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15,7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1CAD8E" w14:textId="43C61EC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2,34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3AF242" w14:textId="2296FE1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6CA75D" w14:textId="159DF39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5D8F60" w14:textId="67960B9E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5221A1" w14:textId="0248959A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E0E978" w14:textId="359FE952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Корпусная</w:t>
            </w: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br/>
              <w:t>с коффердамами</w:t>
            </w:r>
          </w:p>
        </w:tc>
      </w:tr>
      <w:tr w:rsidR="001E3961" w:rsidRPr="001E3961" w14:paraId="5335A512" w14:textId="77777777" w:rsidTr="00CC5D00">
        <w:trPr>
          <w:trHeight w:val="600"/>
        </w:trPr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D93C0E" w14:textId="2018C447" w:rsidR="00CC5D00" w:rsidRPr="001E3961" w:rsidRDefault="00CC5D00" w:rsidP="00CC5D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Аммиак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E1BABA" w14:textId="712E8D24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18,6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C56302" w14:textId="21E98482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12,648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44413" w14:textId="168D2E65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2,90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492F4" w14:textId="413990E3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664C79" w14:textId="58783725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90696B" w14:textId="16E868C0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EED6" w14:textId="6D074D36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- 33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5F4DBA" w14:textId="4C2A0B0D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Type A</w:t>
            </w:r>
          </w:p>
        </w:tc>
      </w:tr>
      <w:tr w:rsidR="001E3961" w:rsidRPr="001E3961" w14:paraId="31A73FD0" w14:textId="77777777" w:rsidTr="00231F6F">
        <w:trPr>
          <w:trHeight w:val="300"/>
        </w:trPr>
        <w:tc>
          <w:tcPr>
            <w:tcW w:w="18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A8ED6" w14:textId="77777777" w:rsidR="00CC5D00" w:rsidRPr="001E3961" w:rsidRDefault="00CC5D00" w:rsidP="00CC5D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Жидкий водород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685C7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121,0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6FB90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8,47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D75BD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4,34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AB6DD" w14:textId="4BF45BCF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62902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FFAB6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1C872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- 253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39D53" w14:textId="77777777" w:rsidR="00CC5D00" w:rsidRPr="001E3961" w:rsidRDefault="00CC5D00" w:rsidP="00CC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Type C</w:t>
            </w:r>
          </w:p>
        </w:tc>
      </w:tr>
    </w:tbl>
    <w:p w14:paraId="2F307412" w14:textId="77777777" w:rsidR="00E46E79" w:rsidRPr="001E3961" w:rsidRDefault="00E46E79" w:rsidP="00E46E7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818CF8" w14:textId="3F8950E5" w:rsidR="00E46E79" w:rsidRPr="001E3961" w:rsidRDefault="00CC5D00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Таблица наглядно демонстрирует, что традиционное жидкое углеводородное топливо, применяемое для ДВС, </w:t>
      </w:r>
      <w:r w:rsidR="00E46E79" w:rsidRPr="001E3961">
        <w:rPr>
          <w:rFonts w:ascii="Times New Roman" w:hAnsi="Times New Roman" w:cs="Times New Roman"/>
          <w:sz w:val="28"/>
          <w:szCs w:val="24"/>
        </w:rPr>
        <w:t xml:space="preserve">обладает самым высоким </w:t>
      </w:r>
      <w:r w:rsidR="00E46E79" w:rsidRPr="001E3961">
        <w:rPr>
          <w:rFonts w:ascii="Times New Roman" w:hAnsi="Times New Roman" w:cs="Times New Roman"/>
          <w:sz w:val="28"/>
          <w:szCs w:val="24"/>
        </w:rPr>
        <w:lastRenderedPageBreak/>
        <w:t xml:space="preserve">показателем плотности энергии. При этом для него также характерны самые большие значения углеродного следа из всех рассматриваемых. </w:t>
      </w:r>
      <w:r w:rsidR="003168DA" w:rsidRPr="001E3961">
        <w:rPr>
          <w:rFonts w:ascii="Times New Roman" w:hAnsi="Times New Roman" w:cs="Times New Roman"/>
          <w:sz w:val="28"/>
          <w:szCs w:val="24"/>
        </w:rPr>
        <w:t>Однако, п</w:t>
      </w:r>
      <w:r w:rsidR="00E46E79" w:rsidRPr="001E3961">
        <w:rPr>
          <w:rFonts w:ascii="Times New Roman" w:hAnsi="Times New Roman" w:cs="Times New Roman"/>
          <w:sz w:val="28"/>
          <w:szCs w:val="24"/>
        </w:rPr>
        <w:t>ростота хранения запасов</w:t>
      </w:r>
      <w:r w:rsidR="00373BF3" w:rsidRPr="001E3961">
        <w:rPr>
          <w:rFonts w:ascii="Times New Roman" w:hAnsi="Times New Roman" w:cs="Times New Roman"/>
          <w:sz w:val="28"/>
          <w:szCs w:val="24"/>
        </w:rPr>
        <w:t>, также свойственная данному топливу,</w:t>
      </w:r>
      <w:r w:rsidR="00E46E79"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="003168DA" w:rsidRPr="001E3961">
        <w:rPr>
          <w:rFonts w:ascii="Times New Roman" w:hAnsi="Times New Roman" w:cs="Times New Roman"/>
          <w:sz w:val="28"/>
          <w:szCs w:val="24"/>
        </w:rPr>
        <w:t xml:space="preserve">часто </w:t>
      </w:r>
      <w:r w:rsidR="00E46E79" w:rsidRPr="001E3961">
        <w:rPr>
          <w:rFonts w:ascii="Times New Roman" w:hAnsi="Times New Roman" w:cs="Times New Roman"/>
          <w:sz w:val="28"/>
          <w:szCs w:val="24"/>
        </w:rPr>
        <w:t xml:space="preserve">является </w:t>
      </w:r>
      <w:r w:rsidR="003168DA" w:rsidRPr="001E3961">
        <w:rPr>
          <w:rFonts w:ascii="Times New Roman" w:hAnsi="Times New Roman" w:cs="Times New Roman"/>
          <w:sz w:val="28"/>
          <w:szCs w:val="24"/>
        </w:rPr>
        <w:t>решающим</w:t>
      </w:r>
      <w:r w:rsidR="00E46E79" w:rsidRPr="001E3961">
        <w:rPr>
          <w:rFonts w:ascii="Times New Roman" w:hAnsi="Times New Roman" w:cs="Times New Roman"/>
          <w:sz w:val="28"/>
          <w:szCs w:val="24"/>
        </w:rPr>
        <w:t xml:space="preserve"> фактором при создании и эксплуатации судна.</w:t>
      </w:r>
    </w:p>
    <w:p w14:paraId="534124DD" w14:textId="23364C4B" w:rsidR="00046B33" w:rsidRPr="001E3961" w:rsidRDefault="00046B33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Применение газового топлива (СПГ, СУГ) позволяет снизить количество выбросов, но при этом возникает необходимость введения дополнительных систем для обеспечения безопасности использования и транспортировки.</w:t>
      </w:r>
    </w:p>
    <w:p w14:paraId="7519A3F2" w14:textId="5015938A" w:rsidR="00046B33" w:rsidRPr="001E3961" w:rsidRDefault="00A17F15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Использование</w:t>
      </w:r>
      <w:r w:rsidR="00046B33" w:rsidRPr="001E3961">
        <w:rPr>
          <w:rFonts w:ascii="Times New Roman" w:hAnsi="Times New Roman" w:cs="Times New Roman"/>
          <w:sz w:val="28"/>
          <w:szCs w:val="24"/>
        </w:rPr>
        <w:t xml:space="preserve"> метанола</w:t>
      </w:r>
      <w:r w:rsidR="001552FB" w:rsidRPr="001E3961">
        <w:rPr>
          <w:rFonts w:ascii="Times New Roman" w:hAnsi="Times New Roman" w:cs="Times New Roman"/>
          <w:sz w:val="28"/>
          <w:szCs w:val="24"/>
        </w:rPr>
        <w:t xml:space="preserve"> позволяет </w:t>
      </w:r>
      <w:r w:rsidR="00886503" w:rsidRPr="001E3961">
        <w:rPr>
          <w:rFonts w:ascii="Times New Roman" w:hAnsi="Times New Roman" w:cs="Times New Roman"/>
          <w:sz w:val="28"/>
          <w:szCs w:val="24"/>
        </w:rPr>
        <w:t xml:space="preserve">уменьшить содержание в выбросах </w:t>
      </w:r>
      <w:proofErr w:type="spellStart"/>
      <w:r w:rsidR="00886503" w:rsidRPr="001E3961">
        <w:rPr>
          <w:rFonts w:ascii="Times New Roman" w:hAnsi="Times New Roman" w:cs="Times New Roman"/>
          <w:sz w:val="28"/>
          <w:szCs w:val="24"/>
          <w:lang w:val="en-US"/>
        </w:rPr>
        <w:t>SO</w:t>
      </w:r>
      <w:r w:rsidR="00886503" w:rsidRPr="001E3961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x</w:t>
      </w:r>
      <w:proofErr w:type="spellEnd"/>
      <w:r w:rsidR="00886503" w:rsidRPr="001E3961">
        <w:rPr>
          <w:rFonts w:ascii="Times New Roman" w:hAnsi="Times New Roman" w:cs="Times New Roman"/>
          <w:sz w:val="28"/>
          <w:szCs w:val="24"/>
        </w:rPr>
        <w:t xml:space="preserve"> и </w:t>
      </w:r>
      <w:r w:rsidR="00886503" w:rsidRPr="001E3961">
        <w:rPr>
          <w:rFonts w:ascii="Times New Roman" w:hAnsi="Times New Roman" w:cs="Times New Roman"/>
          <w:sz w:val="28"/>
          <w:szCs w:val="24"/>
          <w:lang w:val="en-US"/>
        </w:rPr>
        <w:t>NO</w:t>
      </w:r>
      <w:r w:rsidR="00886503" w:rsidRPr="001E3961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x</w:t>
      </w:r>
      <w:r w:rsidR="00886503" w:rsidRPr="001E3961">
        <w:rPr>
          <w:rFonts w:ascii="Times New Roman" w:hAnsi="Times New Roman" w:cs="Times New Roman"/>
          <w:sz w:val="28"/>
          <w:szCs w:val="24"/>
        </w:rPr>
        <w:t>, однако, при оценке «</w:t>
      </w:r>
      <w:proofErr w:type="spellStart"/>
      <w:r w:rsidR="00886503" w:rsidRPr="001E3961">
        <w:rPr>
          <w:rFonts w:ascii="Times New Roman" w:hAnsi="Times New Roman" w:cs="Times New Roman"/>
          <w:sz w:val="28"/>
          <w:szCs w:val="24"/>
        </w:rPr>
        <w:t>экологичности</w:t>
      </w:r>
      <w:proofErr w:type="spellEnd"/>
      <w:r w:rsidR="00886503" w:rsidRPr="001E3961">
        <w:rPr>
          <w:rFonts w:ascii="Times New Roman" w:hAnsi="Times New Roman" w:cs="Times New Roman"/>
          <w:sz w:val="28"/>
          <w:szCs w:val="24"/>
        </w:rPr>
        <w:t xml:space="preserve">» топлива важно учитывать его плотность энергии - в случае с метанолом количество </w:t>
      </w:r>
      <w:r w:rsidR="00886503" w:rsidRPr="001E3961">
        <w:rPr>
          <w:rFonts w:ascii="Times New Roman" w:hAnsi="Times New Roman" w:cs="Times New Roman"/>
          <w:sz w:val="28"/>
          <w:szCs w:val="24"/>
          <w:lang w:val="en-US"/>
        </w:rPr>
        <w:t>CO</w:t>
      </w:r>
      <w:r w:rsidR="00886503" w:rsidRPr="001E396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886503" w:rsidRPr="001E3961">
        <w:rPr>
          <w:rFonts w:ascii="Times New Roman" w:hAnsi="Times New Roman" w:cs="Times New Roman"/>
          <w:sz w:val="28"/>
          <w:szCs w:val="24"/>
        </w:rPr>
        <w:t xml:space="preserve">, выделяемого при горении, эквивалентно выбросам </w:t>
      </w:r>
      <w:r w:rsidR="00886503" w:rsidRPr="001E3961">
        <w:rPr>
          <w:rFonts w:ascii="Times New Roman" w:hAnsi="Times New Roman" w:cs="Times New Roman"/>
          <w:sz w:val="28"/>
          <w:szCs w:val="24"/>
          <w:lang w:val="en-US"/>
        </w:rPr>
        <w:t>CO</w:t>
      </w:r>
      <w:r w:rsidR="00886503" w:rsidRPr="001E3961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886503" w:rsidRPr="001E3961">
        <w:rPr>
          <w:rFonts w:ascii="Times New Roman" w:hAnsi="Times New Roman" w:cs="Times New Roman"/>
          <w:sz w:val="28"/>
          <w:szCs w:val="24"/>
        </w:rPr>
        <w:t xml:space="preserve"> дизельного топлива, сжигаемого для получения той же энергии</w:t>
      </w:r>
      <w:r w:rsidRPr="001E3961">
        <w:rPr>
          <w:rFonts w:ascii="Times New Roman" w:hAnsi="Times New Roman" w:cs="Times New Roman"/>
          <w:sz w:val="28"/>
          <w:szCs w:val="24"/>
        </w:rPr>
        <w:t xml:space="preserve"> (</w:t>
      </w:r>
      <w:r w:rsidR="003F4CA6">
        <w:rPr>
          <w:rFonts w:ascii="Times New Roman" w:hAnsi="Times New Roman" w:cs="Times New Roman"/>
          <w:sz w:val="28"/>
          <w:szCs w:val="24"/>
        </w:rPr>
        <w:t>т</w:t>
      </w:r>
      <w:r w:rsidRPr="001E3961">
        <w:rPr>
          <w:rFonts w:ascii="Times New Roman" w:hAnsi="Times New Roman" w:cs="Times New Roman"/>
          <w:sz w:val="28"/>
          <w:szCs w:val="24"/>
        </w:rPr>
        <w:t>абл</w:t>
      </w:r>
      <w:r w:rsidR="00886503" w:rsidRPr="001E3961">
        <w:rPr>
          <w:rFonts w:ascii="Times New Roman" w:hAnsi="Times New Roman" w:cs="Times New Roman"/>
          <w:sz w:val="28"/>
          <w:szCs w:val="24"/>
        </w:rPr>
        <w:t>.</w:t>
      </w:r>
      <w:r w:rsidRPr="001E3961">
        <w:rPr>
          <w:rFonts w:ascii="Times New Roman" w:hAnsi="Times New Roman" w:cs="Times New Roman"/>
          <w:sz w:val="28"/>
          <w:szCs w:val="24"/>
        </w:rPr>
        <w:t xml:space="preserve"> 2.1).</w:t>
      </w:r>
      <w:r w:rsidR="00886503" w:rsidRPr="001E3961">
        <w:rPr>
          <w:rFonts w:ascii="Times New Roman" w:hAnsi="Times New Roman" w:cs="Times New Roman"/>
          <w:sz w:val="28"/>
          <w:szCs w:val="24"/>
        </w:rPr>
        <w:t xml:space="preserve"> Кроме того, при использовании метанола на судне необходимо учитывать его токсичность для людей, а также особенности его транспортировки.</w:t>
      </w:r>
    </w:p>
    <w:p w14:paraId="773864BE" w14:textId="72EA139A" w:rsidR="00E46E79" w:rsidRPr="001E3961" w:rsidRDefault="00525656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Переход на газовое и спиртовое топливо</w:t>
      </w:r>
      <w:r w:rsidR="00046B33"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Pr="001E3961">
        <w:rPr>
          <w:rFonts w:ascii="Times New Roman" w:hAnsi="Times New Roman" w:cs="Times New Roman"/>
          <w:sz w:val="28"/>
          <w:szCs w:val="24"/>
        </w:rPr>
        <w:t>является промежуточным этапом развития</w:t>
      </w:r>
      <w:r w:rsidR="00B83023" w:rsidRPr="001E3961">
        <w:rPr>
          <w:rFonts w:ascii="Times New Roman" w:hAnsi="Times New Roman" w:cs="Times New Roman"/>
          <w:sz w:val="28"/>
          <w:szCs w:val="24"/>
        </w:rPr>
        <w:t xml:space="preserve"> судостроения</w:t>
      </w:r>
      <w:r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="00C83876" w:rsidRPr="001E3961">
        <w:rPr>
          <w:rFonts w:ascii="Times New Roman" w:hAnsi="Times New Roman" w:cs="Times New Roman"/>
          <w:sz w:val="28"/>
          <w:szCs w:val="24"/>
        </w:rPr>
        <w:t>для</w:t>
      </w:r>
      <w:r w:rsidRPr="001E3961">
        <w:rPr>
          <w:rFonts w:ascii="Times New Roman" w:hAnsi="Times New Roman" w:cs="Times New Roman"/>
          <w:sz w:val="28"/>
          <w:szCs w:val="24"/>
        </w:rPr>
        <w:t xml:space="preserve"> достижени</w:t>
      </w:r>
      <w:r w:rsidR="00C83876" w:rsidRPr="001E3961">
        <w:rPr>
          <w:rFonts w:ascii="Times New Roman" w:hAnsi="Times New Roman" w:cs="Times New Roman"/>
          <w:sz w:val="28"/>
          <w:szCs w:val="24"/>
        </w:rPr>
        <w:t>я</w:t>
      </w:r>
      <w:r w:rsidRPr="001E3961">
        <w:rPr>
          <w:rFonts w:ascii="Times New Roman" w:hAnsi="Times New Roman" w:cs="Times New Roman"/>
          <w:sz w:val="28"/>
          <w:szCs w:val="24"/>
        </w:rPr>
        <w:t xml:space="preserve"> соответствия норм</w:t>
      </w:r>
      <w:r w:rsidR="00C83876" w:rsidRPr="001E3961">
        <w:rPr>
          <w:rFonts w:ascii="Times New Roman" w:hAnsi="Times New Roman" w:cs="Times New Roman"/>
          <w:sz w:val="28"/>
          <w:szCs w:val="24"/>
        </w:rPr>
        <w:t>ам</w:t>
      </w:r>
      <w:r w:rsidRPr="001E3961">
        <w:rPr>
          <w:rFonts w:ascii="Times New Roman" w:hAnsi="Times New Roman" w:cs="Times New Roman"/>
          <w:sz w:val="28"/>
          <w:szCs w:val="24"/>
        </w:rPr>
        <w:t xml:space="preserve"> по выбросам в зонах контроля</w:t>
      </w:r>
      <w:r w:rsidR="00C904BF" w:rsidRPr="001E3961">
        <w:rPr>
          <w:rFonts w:ascii="Times New Roman" w:hAnsi="Times New Roman" w:cs="Times New Roman"/>
          <w:sz w:val="28"/>
          <w:szCs w:val="24"/>
        </w:rPr>
        <w:t xml:space="preserve">. </w:t>
      </w:r>
      <w:r w:rsidRPr="001E3961">
        <w:rPr>
          <w:rFonts w:ascii="Times New Roman" w:hAnsi="Times New Roman" w:cs="Times New Roman"/>
          <w:sz w:val="28"/>
          <w:szCs w:val="24"/>
        </w:rPr>
        <w:t>Требования к размещению на борту, подготовк</w:t>
      </w:r>
      <w:r w:rsidR="00373BF3" w:rsidRPr="001E3961">
        <w:rPr>
          <w:rFonts w:ascii="Times New Roman" w:hAnsi="Times New Roman" w:cs="Times New Roman"/>
          <w:sz w:val="28"/>
          <w:szCs w:val="24"/>
        </w:rPr>
        <w:t>е</w:t>
      </w:r>
      <w:r w:rsidRPr="001E3961">
        <w:rPr>
          <w:rFonts w:ascii="Times New Roman" w:hAnsi="Times New Roman" w:cs="Times New Roman"/>
          <w:sz w:val="28"/>
          <w:szCs w:val="24"/>
        </w:rPr>
        <w:t xml:space="preserve"> к использованию в ДВС усложняют и удорожают их применение.</w:t>
      </w:r>
    </w:p>
    <w:p w14:paraId="3D2D05F9" w14:textId="6CF9D12D" w:rsidR="00C83876" w:rsidRPr="001E3961" w:rsidRDefault="00E46E79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Водородное топливо и аммиак позволяют исключить выбросы углекислого газа в атмосферу, но при этом низкая плотность энергии</w:t>
      </w:r>
      <w:r w:rsidR="004478AE" w:rsidRPr="001E3961">
        <w:rPr>
          <w:rFonts w:ascii="Times New Roman" w:hAnsi="Times New Roman" w:cs="Times New Roman"/>
          <w:sz w:val="28"/>
          <w:szCs w:val="24"/>
        </w:rPr>
        <w:t xml:space="preserve"> в сочетании</w:t>
      </w:r>
      <w:r w:rsidRPr="001E3961">
        <w:rPr>
          <w:rFonts w:ascii="Times New Roman" w:hAnsi="Times New Roman" w:cs="Times New Roman"/>
          <w:sz w:val="28"/>
          <w:szCs w:val="24"/>
        </w:rPr>
        <w:t xml:space="preserve"> с особенностями хранения на борту судна ограничивают область их применения.</w:t>
      </w:r>
    </w:p>
    <w:p w14:paraId="15FCEF8C" w14:textId="1703D036" w:rsidR="00C83876" w:rsidRPr="001E3961" w:rsidRDefault="00C83876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Топливо с низкой плотностью энергии ограничивает использование его на специализированных судах, таких как ледоколы [</w:t>
      </w:r>
      <w:r w:rsidR="00C44C96" w:rsidRPr="001E3961">
        <w:rPr>
          <w:rFonts w:ascii="Times New Roman" w:hAnsi="Times New Roman" w:cs="Times New Roman"/>
          <w:sz w:val="28"/>
          <w:szCs w:val="24"/>
        </w:rPr>
        <w:t>10</w:t>
      </w:r>
      <w:r w:rsidRPr="001E3961">
        <w:rPr>
          <w:rFonts w:ascii="Times New Roman" w:hAnsi="Times New Roman" w:cs="Times New Roman"/>
          <w:sz w:val="28"/>
          <w:szCs w:val="24"/>
        </w:rPr>
        <w:t xml:space="preserve">]. Как правило запасы «экологичного» топлива обеспечивают эксплуатацию судна только в зонах контроля выбросов. Плавание между зонами контроля в основном осуществляется на традиционном дешевом нефтяном топливе. </w:t>
      </w:r>
    </w:p>
    <w:p w14:paraId="681B6F5C" w14:textId="612C847B" w:rsidR="00A41D5D" w:rsidRPr="001E3961" w:rsidRDefault="00E46E79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Одним из </w:t>
      </w:r>
      <w:r w:rsidR="004478AE" w:rsidRPr="001E3961">
        <w:rPr>
          <w:rFonts w:ascii="Times New Roman" w:hAnsi="Times New Roman" w:cs="Times New Roman"/>
          <w:sz w:val="28"/>
          <w:szCs w:val="24"/>
        </w:rPr>
        <w:t xml:space="preserve">перспективных </w:t>
      </w:r>
      <w:r w:rsidRPr="001E3961">
        <w:rPr>
          <w:rFonts w:ascii="Times New Roman" w:hAnsi="Times New Roman" w:cs="Times New Roman"/>
          <w:sz w:val="28"/>
          <w:szCs w:val="24"/>
        </w:rPr>
        <w:t xml:space="preserve">способов достижения требований по защите окружающей среды </w:t>
      </w:r>
      <w:r w:rsidR="00C904BF" w:rsidRPr="001E3961">
        <w:rPr>
          <w:rFonts w:ascii="Times New Roman" w:hAnsi="Times New Roman" w:cs="Times New Roman"/>
          <w:sz w:val="28"/>
          <w:szCs w:val="24"/>
        </w:rPr>
        <w:t>является</w:t>
      </w:r>
      <w:r w:rsidRPr="001E3961">
        <w:rPr>
          <w:rFonts w:ascii="Times New Roman" w:hAnsi="Times New Roman" w:cs="Times New Roman"/>
          <w:sz w:val="28"/>
          <w:szCs w:val="24"/>
        </w:rPr>
        <w:t xml:space="preserve"> испол</w:t>
      </w:r>
      <w:r w:rsidR="00C904BF" w:rsidRPr="001E3961">
        <w:rPr>
          <w:rFonts w:ascii="Times New Roman" w:hAnsi="Times New Roman" w:cs="Times New Roman"/>
          <w:sz w:val="28"/>
          <w:szCs w:val="24"/>
        </w:rPr>
        <w:t>ьзование аккумуляторных батарей</w:t>
      </w:r>
      <w:r w:rsidRPr="001E3961">
        <w:rPr>
          <w:rFonts w:ascii="Times New Roman" w:hAnsi="Times New Roman" w:cs="Times New Roman"/>
          <w:sz w:val="28"/>
          <w:szCs w:val="24"/>
        </w:rPr>
        <w:t xml:space="preserve"> в качестве систем накопления и хранения эне</w:t>
      </w:r>
      <w:r w:rsidR="00C904BF" w:rsidRPr="001E3961">
        <w:rPr>
          <w:rFonts w:ascii="Times New Roman" w:hAnsi="Times New Roman" w:cs="Times New Roman"/>
          <w:sz w:val="28"/>
          <w:szCs w:val="24"/>
        </w:rPr>
        <w:t>ргии</w:t>
      </w:r>
      <w:r w:rsidRPr="001E3961">
        <w:rPr>
          <w:rFonts w:ascii="Times New Roman" w:hAnsi="Times New Roman" w:cs="Times New Roman"/>
          <w:sz w:val="28"/>
          <w:szCs w:val="24"/>
        </w:rPr>
        <w:t>.</w:t>
      </w:r>
    </w:p>
    <w:p w14:paraId="01C693D0" w14:textId="77777777" w:rsidR="00A41D5D" w:rsidRPr="001E3961" w:rsidRDefault="00A41D5D" w:rsidP="003F4CA6">
      <w:pPr>
        <w:pStyle w:val="a4"/>
        <w:spacing w:after="0" w:line="240" w:lineRule="auto"/>
      </w:pPr>
    </w:p>
    <w:p w14:paraId="1EFC34A3" w14:textId="6FBFAF14" w:rsidR="00233D33" w:rsidRPr="001E3961" w:rsidRDefault="003570AA" w:rsidP="003F4CA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t xml:space="preserve">Развитие технологий </w:t>
      </w:r>
      <w:r w:rsidR="00352948" w:rsidRPr="001E3961">
        <w:rPr>
          <w:rFonts w:ascii="Times New Roman" w:hAnsi="Times New Roman" w:cs="Times New Roman"/>
          <w:b/>
          <w:sz w:val="28"/>
          <w:szCs w:val="28"/>
        </w:rPr>
        <w:t>как предпосылка для применения</w:t>
      </w:r>
      <w:r w:rsidR="00396E8B" w:rsidRPr="001E3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3961">
        <w:rPr>
          <w:rFonts w:ascii="Times New Roman" w:hAnsi="Times New Roman" w:cs="Times New Roman"/>
          <w:b/>
          <w:sz w:val="28"/>
          <w:szCs w:val="28"/>
        </w:rPr>
        <w:t>АКБ на судах</w:t>
      </w:r>
    </w:p>
    <w:p w14:paraId="336FD6B9" w14:textId="77777777" w:rsidR="00352948" w:rsidRPr="001E3961" w:rsidRDefault="00352948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Если обратиться к хронологии развития флота, то можно увидеть, что первые суда с аккумуляторными батареями были построены еще в </w:t>
      </w:r>
      <w:r w:rsidRPr="001E3961">
        <w:rPr>
          <w:rFonts w:ascii="Times New Roman" w:hAnsi="Times New Roman" w:cs="Times New Roman"/>
          <w:sz w:val="28"/>
          <w:szCs w:val="24"/>
          <w:lang w:val="en-US"/>
        </w:rPr>
        <w:t>XIX</w:t>
      </w:r>
      <w:r w:rsidRPr="001E3961">
        <w:rPr>
          <w:rFonts w:ascii="Times New Roman" w:hAnsi="Times New Roman" w:cs="Times New Roman"/>
          <w:sz w:val="28"/>
          <w:szCs w:val="24"/>
        </w:rPr>
        <w:t xml:space="preserve"> веке, однако, не получили распространения, ведь как раз в то время начался нефтяной бум, углеводороды стали центральной осью научно-технического прогресса, паровой двигатель сменился двигателем внутреннего сгорания, который и сегодня является самым популярным. </w:t>
      </w:r>
    </w:p>
    <w:p w14:paraId="5B45FACE" w14:textId="22B018B3" w:rsidR="00352948" w:rsidRPr="001E3961" w:rsidRDefault="00352948" w:rsidP="003F4CA6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Применение аккумуляторных батарей позволяет обеспечить решение множества задач: бескомпромиссное исключение вредных выбросов при эксплуатации судна, точность управления мощностью, минимизация шума и вибрации, снижение эксплуатационных расходов.</w:t>
      </w:r>
    </w:p>
    <w:p w14:paraId="58B05594" w14:textId="4C4EA967" w:rsidR="00581544" w:rsidRPr="001E3961" w:rsidRDefault="00581544" w:rsidP="003F4CA6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Экологические преимущества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электросудов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выходят за рамки выбросов углекислого газа. Электрифицированные суда работают с меньшим уровнем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шума, сниженным выбросом твердых частиц и меньшим количеством движущихся компонентов, что приводит к снижению затрат на техническое обслуживание и увеличению срока службы оборудования.</w:t>
      </w:r>
    </w:p>
    <w:p w14:paraId="3CABE1C3" w14:textId="355B10B1" w:rsidR="00352948" w:rsidRPr="001E3961" w:rsidRDefault="00352948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Избыточные масса и объем батарей являются основным препятствием их внедрению на суда всех типов в качестве источника энергии, но технологический прогресс приближает нас к его преодолению.</w:t>
      </w:r>
    </w:p>
    <w:p w14:paraId="28F30438" w14:textId="3C4674A1" w:rsidR="000A487F" w:rsidRPr="001E3961" w:rsidRDefault="00A17F15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Еще недавно применение систем накопления энергии на водном транспорте было свойственно</w:t>
      </w:r>
      <w:r w:rsidR="00352948"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Pr="001E3961">
        <w:rPr>
          <w:rFonts w:ascii="Times New Roman" w:hAnsi="Times New Roman" w:cs="Times New Roman"/>
          <w:sz w:val="28"/>
          <w:szCs w:val="24"/>
        </w:rPr>
        <w:t xml:space="preserve">единичным </w:t>
      </w:r>
      <w:r w:rsidR="00190679" w:rsidRPr="001E3961">
        <w:rPr>
          <w:rFonts w:ascii="Times New Roman" w:hAnsi="Times New Roman" w:cs="Times New Roman"/>
          <w:sz w:val="28"/>
          <w:szCs w:val="24"/>
        </w:rPr>
        <w:t>объектам</w:t>
      </w:r>
      <w:r w:rsidR="00352948" w:rsidRPr="001E3961">
        <w:rPr>
          <w:rFonts w:ascii="Times New Roman" w:hAnsi="Times New Roman" w:cs="Times New Roman"/>
          <w:sz w:val="28"/>
          <w:szCs w:val="24"/>
        </w:rPr>
        <w:t>, демонстрирующим современные взгляды компании-судовладельца</w:t>
      </w:r>
      <w:r w:rsidRPr="001E3961">
        <w:rPr>
          <w:rFonts w:ascii="Times New Roman" w:hAnsi="Times New Roman" w:cs="Times New Roman"/>
          <w:sz w:val="28"/>
          <w:szCs w:val="24"/>
        </w:rPr>
        <w:t>.</w:t>
      </w:r>
      <w:r w:rsidR="004E0E6D"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Pr="001E3961">
        <w:rPr>
          <w:rFonts w:ascii="Times New Roman" w:hAnsi="Times New Roman" w:cs="Times New Roman"/>
          <w:sz w:val="28"/>
          <w:szCs w:val="24"/>
        </w:rPr>
        <w:t>Однако, с</w:t>
      </w:r>
      <w:r w:rsidR="000A487F" w:rsidRPr="001E3961">
        <w:rPr>
          <w:rFonts w:ascii="Times New Roman" w:hAnsi="Times New Roman" w:cs="Times New Roman"/>
          <w:sz w:val="28"/>
          <w:szCs w:val="24"/>
        </w:rPr>
        <w:t xml:space="preserve"> учетом снижения удельной стоимости (</w:t>
      </w:r>
      <w:r w:rsidR="003F4CA6">
        <w:rPr>
          <w:rFonts w:ascii="Times New Roman" w:hAnsi="Times New Roman" w:cs="Times New Roman"/>
          <w:sz w:val="28"/>
          <w:szCs w:val="24"/>
        </w:rPr>
        <w:t>р</w:t>
      </w:r>
      <w:r w:rsidR="000A487F" w:rsidRPr="001E3961">
        <w:rPr>
          <w:rFonts w:ascii="Times New Roman" w:hAnsi="Times New Roman" w:cs="Times New Roman"/>
          <w:sz w:val="28"/>
          <w:szCs w:val="24"/>
        </w:rPr>
        <w:t>ис</w:t>
      </w:r>
      <w:r w:rsidR="003F4CA6">
        <w:rPr>
          <w:rFonts w:ascii="Times New Roman" w:hAnsi="Times New Roman" w:cs="Times New Roman"/>
          <w:sz w:val="28"/>
          <w:szCs w:val="24"/>
        </w:rPr>
        <w:t>.</w:t>
      </w:r>
      <w:r w:rsidR="004069D0" w:rsidRPr="001E3961">
        <w:rPr>
          <w:rFonts w:ascii="Times New Roman" w:hAnsi="Times New Roman" w:cs="Times New Roman"/>
          <w:sz w:val="28"/>
          <w:szCs w:val="24"/>
        </w:rPr>
        <w:t xml:space="preserve"> 3</w:t>
      </w:r>
      <w:r w:rsidR="000A487F" w:rsidRPr="001E3961">
        <w:rPr>
          <w:rFonts w:ascii="Times New Roman" w:hAnsi="Times New Roman" w:cs="Times New Roman"/>
          <w:sz w:val="28"/>
          <w:szCs w:val="24"/>
        </w:rPr>
        <w:t>.1</w:t>
      </w:r>
      <w:r w:rsidR="004069D0" w:rsidRPr="001E3961">
        <w:rPr>
          <w:rFonts w:ascii="Times New Roman" w:hAnsi="Times New Roman" w:cs="Times New Roman"/>
          <w:sz w:val="28"/>
          <w:szCs w:val="24"/>
        </w:rPr>
        <w:t>, 3.2</w:t>
      </w:r>
      <w:r w:rsidR="000A487F" w:rsidRPr="001E3961">
        <w:rPr>
          <w:rFonts w:ascii="Times New Roman" w:hAnsi="Times New Roman" w:cs="Times New Roman"/>
          <w:sz w:val="28"/>
          <w:szCs w:val="24"/>
        </w:rPr>
        <w:t>) изготовления литий-ионных аккумуляторных батарей стало возможным</w:t>
      </w:r>
      <w:r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="000A487F" w:rsidRPr="001E3961">
        <w:rPr>
          <w:rFonts w:ascii="Times New Roman" w:hAnsi="Times New Roman" w:cs="Times New Roman"/>
          <w:sz w:val="28"/>
          <w:szCs w:val="24"/>
        </w:rPr>
        <w:t xml:space="preserve">применение систем накопления энергии на </w:t>
      </w:r>
      <w:r w:rsidRPr="001E3961">
        <w:rPr>
          <w:rFonts w:ascii="Times New Roman" w:hAnsi="Times New Roman" w:cs="Times New Roman"/>
          <w:sz w:val="28"/>
          <w:szCs w:val="24"/>
        </w:rPr>
        <w:t xml:space="preserve">коммерческом </w:t>
      </w:r>
      <w:r w:rsidR="000A487F" w:rsidRPr="001E3961">
        <w:rPr>
          <w:rFonts w:ascii="Times New Roman" w:hAnsi="Times New Roman" w:cs="Times New Roman"/>
          <w:sz w:val="28"/>
          <w:szCs w:val="24"/>
        </w:rPr>
        <w:t>транспорте</w:t>
      </w:r>
      <w:r w:rsidRPr="001E3961">
        <w:rPr>
          <w:rFonts w:ascii="Times New Roman" w:hAnsi="Times New Roman" w:cs="Times New Roman"/>
          <w:sz w:val="28"/>
          <w:szCs w:val="24"/>
        </w:rPr>
        <w:t>.</w:t>
      </w:r>
    </w:p>
    <w:p w14:paraId="0DF5A0F4" w14:textId="77777777" w:rsidR="000A487F" w:rsidRPr="001E3961" w:rsidRDefault="000A487F" w:rsidP="00C44C96">
      <w:pPr>
        <w:pStyle w:val="a4"/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3961">
        <w:rPr>
          <w:noProof/>
          <w:lang w:eastAsia="ru-RU"/>
        </w:rPr>
        <w:drawing>
          <wp:inline distT="0" distB="0" distL="0" distR="0" wp14:anchorId="6D620378" wp14:editId="642C0023">
            <wp:extent cx="5040000" cy="3540585"/>
            <wp:effectExtent l="0" t="0" r="8255" b="3175"/>
            <wp:docPr id="4" name="Рисунок 4" descr="C:\Users\A_Koshelev\AppData\Local\Microsoft\Windows\INetCache\Content.Word\price-of-lithium-ion-battery-ce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_Koshelev\AppData\Local\Microsoft\Windows\INetCache\Content.Word\price-of-lithium-ion-battery-cell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647E" w14:textId="5691EFA1" w:rsidR="000A487F" w:rsidRPr="003F4CA6" w:rsidRDefault="000A487F" w:rsidP="00C44C96">
      <w:pPr>
        <w:pStyle w:val="a4"/>
        <w:spacing w:after="0" w:line="276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3F4CA6">
        <w:rPr>
          <w:rFonts w:ascii="Times New Roman" w:hAnsi="Times New Roman" w:cs="Times New Roman"/>
          <w:i/>
          <w:sz w:val="24"/>
          <w:szCs w:val="24"/>
        </w:rPr>
        <w:t>Рис.</w:t>
      </w:r>
      <w:r w:rsidR="003F4C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69D0" w:rsidRPr="003F4CA6">
        <w:rPr>
          <w:rFonts w:ascii="Times New Roman" w:hAnsi="Times New Roman" w:cs="Times New Roman"/>
          <w:i/>
          <w:sz w:val="24"/>
          <w:szCs w:val="24"/>
        </w:rPr>
        <w:t>3</w:t>
      </w:r>
      <w:r w:rsidRPr="003F4CA6">
        <w:rPr>
          <w:rFonts w:ascii="Times New Roman" w:hAnsi="Times New Roman" w:cs="Times New Roman"/>
          <w:i/>
          <w:sz w:val="24"/>
          <w:szCs w:val="24"/>
        </w:rPr>
        <w:t>.1</w:t>
      </w:r>
      <w:r w:rsidR="003F4CA6" w:rsidRPr="003F4CA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3F4CA6">
        <w:rPr>
          <w:rFonts w:ascii="Times New Roman" w:hAnsi="Times New Roman" w:cs="Times New Roman"/>
          <w:b/>
          <w:i/>
          <w:sz w:val="24"/>
          <w:szCs w:val="24"/>
        </w:rPr>
        <w:t>График изменения стоимости литий-ионных аккумуляторных элементов</w:t>
      </w:r>
    </w:p>
    <w:p w14:paraId="791803EC" w14:textId="01D2CC59" w:rsidR="000A487F" w:rsidRPr="003F4CA6" w:rsidRDefault="000A487F" w:rsidP="00C44C96">
      <w:pPr>
        <w:pStyle w:val="a4"/>
        <w:spacing w:after="0"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F4CA6">
        <w:rPr>
          <w:rFonts w:ascii="Times New Roman" w:hAnsi="Times New Roman" w:cs="Times New Roman"/>
          <w:b/>
          <w:i/>
          <w:sz w:val="24"/>
          <w:szCs w:val="24"/>
        </w:rPr>
        <w:t>Источник</w:t>
      </w:r>
      <w:r w:rsidRPr="003F4CA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Our World In Data [</w:t>
      </w:r>
      <w:r w:rsidR="00C44C96" w:rsidRPr="003F4CA6">
        <w:rPr>
          <w:rFonts w:ascii="Times New Roman" w:hAnsi="Times New Roman" w:cs="Times New Roman"/>
          <w:b/>
          <w:i/>
          <w:sz w:val="24"/>
          <w:szCs w:val="24"/>
          <w:lang w:val="en-US"/>
        </w:rPr>
        <w:t>11</w:t>
      </w:r>
      <w:r w:rsidRPr="003F4CA6">
        <w:rPr>
          <w:rFonts w:ascii="Times New Roman" w:hAnsi="Times New Roman" w:cs="Times New Roman"/>
          <w:b/>
          <w:i/>
          <w:sz w:val="24"/>
          <w:szCs w:val="24"/>
          <w:lang w:val="en-US"/>
        </w:rPr>
        <w:t>]</w:t>
      </w:r>
    </w:p>
    <w:p w14:paraId="295B5FE2" w14:textId="77777777" w:rsidR="000A487F" w:rsidRPr="003F4CA6" w:rsidRDefault="000A487F" w:rsidP="00C44C96">
      <w:pPr>
        <w:pStyle w:val="a4"/>
        <w:spacing w:after="0" w:line="276" w:lineRule="auto"/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17A315A" w14:textId="77777777" w:rsidR="000A487F" w:rsidRPr="001E3961" w:rsidRDefault="000A487F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С развитием технологии производства стоимость неуклонно снижается, но области применения АКБ расширяются, тем самым увеличивая спрос. В настоящее время стоимость колеблется на отметке 48-50 USD/</w:t>
      </w:r>
      <w:proofErr w:type="spellStart"/>
      <w:r w:rsidRPr="001E3961">
        <w:rPr>
          <w:rFonts w:ascii="Times New Roman" w:hAnsi="Times New Roman" w:cs="Times New Roman"/>
          <w:sz w:val="28"/>
          <w:szCs w:val="24"/>
        </w:rPr>
        <w:t>кВт∙ч</w:t>
      </w:r>
      <w:proofErr w:type="spellEnd"/>
      <w:r w:rsidRPr="001E3961">
        <w:rPr>
          <w:rFonts w:ascii="Times New Roman" w:hAnsi="Times New Roman" w:cs="Times New Roman"/>
          <w:sz w:val="28"/>
          <w:szCs w:val="24"/>
        </w:rPr>
        <w:t xml:space="preserve"> для батарей LFP.</w:t>
      </w:r>
    </w:p>
    <w:p w14:paraId="37C411C7" w14:textId="2C69C6E6" w:rsidR="000A487F" w:rsidRPr="001E3961" w:rsidRDefault="000A487F" w:rsidP="00A17F15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396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E3961">
        <w:rPr>
          <w:noProof/>
          <w:lang w:eastAsia="ru-RU"/>
        </w:rPr>
        <w:drawing>
          <wp:inline distT="0" distB="0" distL="0" distR="0" wp14:anchorId="4719187F" wp14:editId="1786E0C6">
            <wp:extent cx="5038725" cy="3552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CF17" w14:textId="7324670A" w:rsidR="000A487F" w:rsidRPr="003F4CA6" w:rsidRDefault="000A487F" w:rsidP="00A17F15">
      <w:pPr>
        <w:pStyle w:val="a4"/>
        <w:spacing w:after="0"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4CA6">
        <w:rPr>
          <w:rFonts w:ascii="Times New Roman" w:hAnsi="Times New Roman" w:cs="Times New Roman"/>
          <w:i/>
          <w:sz w:val="24"/>
          <w:szCs w:val="24"/>
        </w:rPr>
        <w:t>Рис.</w:t>
      </w:r>
      <w:r w:rsidR="003F4C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69D0" w:rsidRPr="003F4CA6">
        <w:rPr>
          <w:rFonts w:ascii="Times New Roman" w:hAnsi="Times New Roman" w:cs="Times New Roman"/>
          <w:i/>
          <w:sz w:val="24"/>
          <w:szCs w:val="24"/>
        </w:rPr>
        <w:t>3</w:t>
      </w:r>
      <w:r w:rsidRPr="003F4CA6">
        <w:rPr>
          <w:rFonts w:ascii="Times New Roman" w:hAnsi="Times New Roman" w:cs="Times New Roman"/>
          <w:i/>
          <w:sz w:val="24"/>
          <w:szCs w:val="24"/>
        </w:rPr>
        <w:t>.2</w:t>
      </w:r>
      <w:r w:rsidR="003F4CA6" w:rsidRPr="003F4CA6">
        <w:rPr>
          <w:rFonts w:ascii="Times New Roman" w:hAnsi="Times New Roman" w:cs="Times New Roman"/>
          <w:i/>
          <w:sz w:val="24"/>
          <w:szCs w:val="24"/>
        </w:rPr>
        <w:t>.</w:t>
      </w:r>
      <w:r w:rsidRPr="003F4C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4CA6">
        <w:rPr>
          <w:rFonts w:ascii="Times New Roman" w:hAnsi="Times New Roman" w:cs="Times New Roman"/>
          <w:b/>
          <w:i/>
          <w:sz w:val="24"/>
          <w:szCs w:val="24"/>
        </w:rPr>
        <w:t>График изменения стоимости литий-ионных аккумуляторных батарей в зависимости от химического состава</w:t>
      </w:r>
    </w:p>
    <w:p w14:paraId="0617905B" w14:textId="698DF9C3" w:rsidR="000A487F" w:rsidRPr="003F4CA6" w:rsidRDefault="000A487F" w:rsidP="00A17F15">
      <w:pPr>
        <w:pStyle w:val="a4"/>
        <w:spacing w:after="0" w:line="276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F4CA6">
        <w:rPr>
          <w:rFonts w:ascii="Times New Roman" w:hAnsi="Times New Roman" w:cs="Times New Roman"/>
          <w:b/>
          <w:i/>
          <w:sz w:val="24"/>
          <w:szCs w:val="24"/>
        </w:rPr>
        <w:t>Источник</w:t>
      </w:r>
      <w:r w:rsidRPr="003F4CA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Our World In Data [</w:t>
      </w:r>
      <w:r w:rsidR="006A368F" w:rsidRPr="003F4CA6">
        <w:rPr>
          <w:rFonts w:ascii="Times New Roman" w:hAnsi="Times New Roman" w:cs="Times New Roman"/>
          <w:b/>
          <w:i/>
          <w:sz w:val="24"/>
          <w:szCs w:val="24"/>
          <w:lang w:val="en-US"/>
        </w:rPr>
        <w:t>12</w:t>
      </w:r>
      <w:r w:rsidRPr="003F4CA6">
        <w:rPr>
          <w:rFonts w:ascii="Times New Roman" w:hAnsi="Times New Roman" w:cs="Times New Roman"/>
          <w:b/>
          <w:i/>
          <w:sz w:val="24"/>
          <w:szCs w:val="24"/>
          <w:lang w:val="en-US"/>
        </w:rPr>
        <w:t>]</w:t>
      </w:r>
    </w:p>
    <w:p w14:paraId="5109B538" w14:textId="77777777" w:rsidR="000A487F" w:rsidRPr="001E3961" w:rsidRDefault="000A487F" w:rsidP="00A17F15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7A0E17" w14:textId="0B9F35C7" w:rsidR="000A487F" w:rsidRPr="001E3961" w:rsidRDefault="000A487F" w:rsidP="00A17F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В качестве систем накопления энергии используются различные типы литий-ионных аккумуляторов. Среди основных применяемых на транспортных средствах АКБ можно выделить четыре типа: литий-железо-фосфатные (LFP), никель-марганец-кобальт-оксидные (NMC), литий-</w:t>
      </w:r>
      <w:proofErr w:type="spellStart"/>
      <w:r w:rsidRPr="001E3961">
        <w:rPr>
          <w:rFonts w:ascii="Times New Roman" w:hAnsi="Times New Roman" w:cs="Times New Roman"/>
          <w:sz w:val="28"/>
          <w:szCs w:val="24"/>
        </w:rPr>
        <w:t>титанатные</w:t>
      </w:r>
      <w:proofErr w:type="spellEnd"/>
      <w:r w:rsidRPr="001E3961">
        <w:rPr>
          <w:rFonts w:ascii="Times New Roman" w:hAnsi="Times New Roman" w:cs="Times New Roman"/>
          <w:sz w:val="28"/>
          <w:szCs w:val="24"/>
        </w:rPr>
        <w:t xml:space="preserve"> (LTO) и литий-никель-кобальт-алюминий-оксидные (NCA). В водном транспорте в основном применяются три из них</w:t>
      </w:r>
      <w:r w:rsidR="00581544" w:rsidRPr="001E3961">
        <w:rPr>
          <w:rFonts w:ascii="Times New Roman" w:hAnsi="Times New Roman" w:cs="Times New Roman"/>
          <w:sz w:val="28"/>
          <w:szCs w:val="24"/>
        </w:rPr>
        <w:t xml:space="preserve">, так как </w:t>
      </w:r>
      <w:r w:rsidR="00581544" w:rsidRPr="001E3961">
        <w:rPr>
          <w:rFonts w:ascii="Times New Roman" w:hAnsi="Times New Roman" w:cs="Times New Roman"/>
          <w:sz w:val="28"/>
          <w:szCs w:val="24"/>
          <w:lang w:val="en-US"/>
        </w:rPr>
        <w:t>NMC</w:t>
      </w:r>
    </w:p>
    <w:p w14:paraId="717B8602" w14:textId="77777777" w:rsidR="000A487F" w:rsidRPr="001E3961" w:rsidRDefault="000A487F" w:rsidP="00A17F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b/>
          <w:bCs/>
          <w:sz w:val="28"/>
          <w:szCs w:val="24"/>
        </w:rPr>
        <w:t>LFP</w:t>
      </w:r>
      <w:r w:rsidRPr="001E3961">
        <w:rPr>
          <w:rFonts w:ascii="Times New Roman" w:hAnsi="Times New Roman" w:cs="Times New Roman"/>
          <w:sz w:val="28"/>
          <w:szCs w:val="24"/>
        </w:rPr>
        <w:t xml:space="preserve"> – Литий-ионные батареи, сочетающие в себе оптимальный состав характеристик, позволяющих активно использовать такой тип на различных видах транспорта. Отличительной особенностями являются высокая безопасность и долговечность. Зрелость технологии позволяет снижать стоимость батарей. Правда скорость заряда ограничивает широкое применение на коммерческом транспорте, работающем с высокой загрузкой в тяжелых условиях.</w:t>
      </w:r>
    </w:p>
    <w:p w14:paraId="2AD0EC18" w14:textId="77777777" w:rsidR="000A487F" w:rsidRPr="001E3961" w:rsidRDefault="000A487F" w:rsidP="00A17F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b/>
          <w:bCs/>
          <w:sz w:val="28"/>
          <w:szCs w:val="24"/>
        </w:rPr>
        <w:t>NMC</w:t>
      </w:r>
      <w:r w:rsidRPr="001E3961">
        <w:rPr>
          <w:rFonts w:ascii="Times New Roman" w:hAnsi="Times New Roman" w:cs="Times New Roman"/>
          <w:sz w:val="28"/>
          <w:szCs w:val="24"/>
        </w:rPr>
        <w:t xml:space="preserve"> – Литий-ионные батареи с высокой плотностью энергии, используемые на транспорте и портативной технике. Отличительной особенностями являются высокая емкость, обладая меньшим весом при той же емкости, посредственный ресурс циклов заряда-разряда и относительно высокая стоимость из-за наличия в составе кобальта.</w:t>
      </w:r>
    </w:p>
    <w:p w14:paraId="2BFE27D1" w14:textId="77777777" w:rsidR="000A487F" w:rsidRPr="001E3961" w:rsidRDefault="000A487F" w:rsidP="00A17F15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b/>
          <w:bCs/>
          <w:sz w:val="28"/>
          <w:szCs w:val="24"/>
        </w:rPr>
        <w:t xml:space="preserve">LTO </w:t>
      </w:r>
      <w:r w:rsidRPr="001E3961">
        <w:rPr>
          <w:rFonts w:ascii="Times New Roman" w:hAnsi="Times New Roman" w:cs="Times New Roman"/>
          <w:sz w:val="28"/>
          <w:szCs w:val="24"/>
        </w:rPr>
        <w:t>– Литий-ионные батареи с экстремальным ресурсом и с высочайшим уровнем безопасности. Отличительной особенностями являются высокая скорость заряда, низкая плотность энергии и большая масса, высокая стоимость.</w:t>
      </w:r>
    </w:p>
    <w:p w14:paraId="504A4142" w14:textId="77777777" w:rsidR="000A487F" w:rsidRPr="001E3961" w:rsidRDefault="000A487F" w:rsidP="003F4C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NMA </w:t>
      </w:r>
      <w:r w:rsidRPr="001E3961">
        <w:rPr>
          <w:rFonts w:ascii="Times New Roman" w:hAnsi="Times New Roman" w:cs="Times New Roman"/>
          <w:sz w:val="28"/>
          <w:szCs w:val="24"/>
        </w:rPr>
        <w:t>– Литий-ионные батареи, представляющие собой одну из ветвей модернизации батарей типа NMC, в которых часть кобальта заменена алюминием, с целью повышения безопасности и снижения стоимости.</w:t>
      </w:r>
    </w:p>
    <w:p w14:paraId="4BB673FE" w14:textId="1E9ACFD0" w:rsidR="000A487F" w:rsidRPr="003F4CA6" w:rsidRDefault="000A487F" w:rsidP="003F4CA6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1E3961">
        <w:rPr>
          <w:rFonts w:ascii="Times New Roman" w:hAnsi="Times New Roman" w:cs="Times New Roman"/>
          <w:sz w:val="28"/>
          <w:szCs w:val="24"/>
        </w:rPr>
        <w:t xml:space="preserve">В </w:t>
      </w:r>
      <w:r w:rsidR="003F4CA6">
        <w:rPr>
          <w:rFonts w:ascii="Times New Roman" w:hAnsi="Times New Roman" w:cs="Times New Roman"/>
          <w:sz w:val="28"/>
          <w:szCs w:val="24"/>
        </w:rPr>
        <w:t>т</w:t>
      </w:r>
      <w:r w:rsidRPr="001E3961">
        <w:rPr>
          <w:rFonts w:ascii="Times New Roman" w:hAnsi="Times New Roman" w:cs="Times New Roman"/>
          <w:sz w:val="28"/>
          <w:szCs w:val="24"/>
        </w:rPr>
        <w:t>абл</w:t>
      </w:r>
      <w:r w:rsidR="003F4CA6">
        <w:rPr>
          <w:rFonts w:ascii="Times New Roman" w:hAnsi="Times New Roman" w:cs="Times New Roman"/>
          <w:sz w:val="28"/>
          <w:szCs w:val="24"/>
        </w:rPr>
        <w:t>.</w:t>
      </w:r>
      <w:r w:rsidRPr="001E3961">
        <w:rPr>
          <w:rFonts w:ascii="Times New Roman" w:hAnsi="Times New Roman" w:cs="Times New Roman"/>
          <w:sz w:val="28"/>
          <w:szCs w:val="24"/>
        </w:rPr>
        <w:t xml:space="preserve"> </w:t>
      </w:r>
      <w:r w:rsidR="004069D0" w:rsidRPr="001E3961">
        <w:rPr>
          <w:rFonts w:ascii="Times New Roman" w:hAnsi="Times New Roman" w:cs="Times New Roman"/>
          <w:sz w:val="28"/>
          <w:szCs w:val="24"/>
        </w:rPr>
        <w:t>3</w:t>
      </w:r>
      <w:r w:rsidRPr="001E3961">
        <w:rPr>
          <w:rFonts w:ascii="Times New Roman" w:hAnsi="Times New Roman" w:cs="Times New Roman"/>
          <w:sz w:val="28"/>
          <w:szCs w:val="24"/>
        </w:rPr>
        <w:t>.</w:t>
      </w:r>
      <w:r w:rsidR="004069D0" w:rsidRPr="001E3961">
        <w:rPr>
          <w:rFonts w:ascii="Times New Roman" w:hAnsi="Times New Roman" w:cs="Times New Roman"/>
          <w:sz w:val="28"/>
          <w:szCs w:val="24"/>
        </w:rPr>
        <w:t>1</w:t>
      </w:r>
      <w:r w:rsidRPr="001E3961">
        <w:rPr>
          <w:rFonts w:ascii="Times New Roman" w:hAnsi="Times New Roman" w:cs="Times New Roman"/>
          <w:sz w:val="28"/>
          <w:szCs w:val="24"/>
        </w:rPr>
        <w:t xml:space="preserve"> приведено сравнение аккумуляторных батарей. Для анализа выбраны параметры, позволяющие сделать выводы о степени надежности, о массе, о стоимости, о плотности энергии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14:paraId="318CAA25" w14:textId="7DEC8E5F" w:rsidR="000A487F" w:rsidRPr="003F4CA6" w:rsidRDefault="000A487F" w:rsidP="00A17F15">
      <w:pPr>
        <w:pStyle w:val="a4"/>
        <w:ind w:left="360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Таблица </w:t>
      </w:r>
      <w:r w:rsidR="004069D0"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3</w:t>
      </w:r>
      <w:r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.</w:t>
      </w:r>
      <w:r w:rsidR="004069D0"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1</w:t>
      </w:r>
    </w:p>
    <w:p w14:paraId="7C68233B" w14:textId="77777777" w:rsidR="000A487F" w:rsidRPr="003F4CA6" w:rsidRDefault="000A487F" w:rsidP="003F4CA6">
      <w:pPr>
        <w:pStyle w:val="a4"/>
        <w:ind w:left="360"/>
        <w:jc w:val="center"/>
        <w:rPr>
          <w:b/>
          <w:i/>
          <w:sz w:val="24"/>
        </w:rPr>
      </w:pPr>
      <w:r w:rsidRPr="003F4CA6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Сравнение преимуществ и недостатков АКБ</w:t>
      </w:r>
    </w:p>
    <w:tbl>
      <w:tblPr>
        <w:tblW w:w="7605" w:type="dxa"/>
        <w:jc w:val="center"/>
        <w:tblLook w:val="04A0" w:firstRow="1" w:lastRow="0" w:firstColumn="1" w:lastColumn="0" w:noHBand="0" w:noVBand="1"/>
      </w:tblPr>
      <w:tblGrid>
        <w:gridCol w:w="2352"/>
        <w:gridCol w:w="1072"/>
        <w:gridCol w:w="1524"/>
        <w:gridCol w:w="1243"/>
        <w:gridCol w:w="1414"/>
      </w:tblGrid>
      <w:tr w:rsidR="001E3961" w:rsidRPr="001E3961" w14:paraId="43F0D5F0" w14:textId="77777777" w:rsidTr="0001656B">
        <w:trPr>
          <w:trHeight w:val="315"/>
          <w:tblHeader/>
          <w:jc w:val="center"/>
        </w:trPr>
        <w:tc>
          <w:tcPr>
            <w:tcW w:w="23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5A5A5" w:fill="A5A5A5"/>
            <w:noWrap/>
            <w:vAlign w:val="center"/>
            <w:hideMark/>
          </w:tcPr>
          <w:p w14:paraId="421C8DD0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Параметр сравнения</w:t>
            </w:r>
          </w:p>
        </w:tc>
        <w:tc>
          <w:tcPr>
            <w:tcW w:w="1072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5A5A5" w:fill="A5A5A5"/>
            <w:noWrap/>
            <w:vAlign w:val="center"/>
            <w:hideMark/>
          </w:tcPr>
          <w:p w14:paraId="5C79364F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LFP</w:t>
            </w:r>
          </w:p>
        </w:tc>
        <w:tc>
          <w:tcPr>
            <w:tcW w:w="1524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5A5A5" w:fill="A5A5A5"/>
            <w:noWrap/>
            <w:vAlign w:val="center"/>
            <w:hideMark/>
          </w:tcPr>
          <w:p w14:paraId="3125550F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NMC</w:t>
            </w:r>
          </w:p>
        </w:tc>
        <w:tc>
          <w:tcPr>
            <w:tcW w:w="1243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5A5A5" w:fill="A5A5A5"/>
            <w:noWrap/>
            <w:vAlign w:val="center"/>
            <w:hideMark/>
          </w:tcPr>
          <w:p w14:paraId="003CEA8F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LTO</w:t>
            </w:r>
          </w:p>
        </w:tc>
        <w:tc>
          <w:tcPr>
            <w:tcW w:w="1414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noWrap/>
            <w:vAlign w:val="center"/>
            <w:hideMark/>
          </w:tcPr>
          <w:p w14:paraId="3BFF15B7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NCA</w:t>
            </w:r>
          </w:p>
        </w:tc>
      </w:tr>
      <w:tr w:rsidR="001E3961" w:rsidRPr="001E3961" w14:paraId="51CA4975" w14:textId="77777777" w:rsidTr="0001656B">
        <w:trPr>
          <w:trHeight w:val="1215"/>
          <w:tblHeader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094C32DB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D9D9D9" w:fill="D9D9D9"/>
            <w:hideMark/>
          </w:tcPr>
          <w:p w14:paraId="4B47A6CB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литий-железо-фосфат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D9D9D9" w:fill="D9D9D9"/>
            <w:hideMark/>
          </w:tcPr>
          <w:p w14:paraId="16D68C2C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никель-марганец-кобальт</w:t>
            </w:r>
          </w:p>
        </w:tc>
        <w:tc>
          <w:tcPr>
            <w:tcW w:w="1243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D9D9D9" w:fill="D9D9D9"/>
            <w:hideMark/>
          </w:tcPr>
          <w:p w14:paraId="3FCC1FF8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литий-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титанат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D9D9D9" w:fill="D9D9D9"/>
            <w:hideMark/>
          </w:tcPr>
          <w:p w14:paraId="14F33879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литий-никель-кобальт-алюминий</w:t>
            </w:r>
          </w:p>
        </w:tc>
      </w:tr>
      <w:tr w:rsidR="001E3961" w:rsidRPr="001E3961" w14:paraId="290435A3" w14:textId="77777777" w:rsidTr="0001656B">
        <w:trPr>
          <w:trHeight w:val="300"/>
          <w:tblHeader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0DCA1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Хим. формула</w:t>
            </w:r>
          </w:p>
        </w:tc>
        <w:tc>
          <w:tcPr>
            <w:tcW w:w="1072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CCCDF21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LiFePO4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A99029A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LiNiMnCoO2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B05B379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Li4Ti5O12</w:t>
            </w:r>
          </w:p>
        </w:tc>
        <w:tc>
          <w:tcPr>
            <w:tcW w:w="1414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30784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LiNiCoAlO2</w:t>
            </w:r>
          </w:p>
        </w:tc>
      </w:tr>
      <w:tr w:rsidR="001E3961" w:rsidRPr="001E3961" w14:paraId="56A7EA4B" w14:textId="77777777" w:rsidTr="0001656B">
        <w:trPr>
          <w:trHeight w:val="375"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D9D9D9" w:fill="D9D9D9"/>
            <w:noWrap/>
            <w:vAlign w:val="center"/>
            <w:hideMark/>
          </w:tcPr>
          <w:p w14:paraId="218A6A29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Масса</w:t>
            </w:r>
          </w:p>
        </w:tc>
        <w:tc>
          <w:tcPr>
            <w:tcW w:w="107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A9D08E"/>
            <w:noWrap/>
            <w:vAlign w:val="center"/>
            <w:hideMark/>
          </w:tcPr>
          <w:p w14:paraId="5617665C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5ABEAB7D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0000"/>
            <w:noWrap/>
            <w:vAlign w:val="center"/>
            <w:hideMark/>
          </w:tcPr>
          <w:p w14:paraId="5FC5D2F8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33B57E6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</w:tr>
      <w:tr w:rsidR="001E3961" w:rsidRPr="001E3961" w14:paraId="26F5E609" w14:textId="77777777" w:rsidTr="0001656B">
        <w:trPr>
          <w:trHeight w:val="375"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433FD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Плотность энергии</w:t>
            </w:r>
          </w:p>
        </w:tc>
        <w:tc>
          <w:tcPr>
            <w:tcW w:w="107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A9D08E"/>
            <w:noWrap/>
            <w:vAlign w:val="center"/>
            <w:hideMark/>
          </w:tcPr>
          <w:p w14:paraId="21DB243D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6F09FBE5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0000"/>
            <w:noWrap/>
            <w:vAlign w:val="center"/>
            <w:hideMark/>
          </w:tcPr>
          <w:p w14:paraId="6D1178D3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2552193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</w:tr>
      <w:tr w:rsidR="001E3961" w:rsidRPr="001E3961" w14:paraId="1D0C2C5E" w14:textId="77777777" w:rsidTr="0001656B">
        <w:trPr>
          <w:trHeight w:val="375"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D9D9D9" w:fill="D9D9D9"/>
            <w:noWrap/>
            <w:vAlign w:val="center"/>
            <w:hideMark/>
          </w:tcPr>
          <w:p w14:paraId="4286B4BF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Ресурс</w:t>
            </w:r>
          </w:p>
        </w:tc>
        <w:tc>
          <w:tcPr>
            <w:tcW w:w="107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A9D08E"/>
            <w:noWrap/>
            <w:vAlign w:val="center"/>
            <w:hideMark/>
          </w:tcPr>
          <w:p w14:paraId="44D0D62F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E2EFDA"/>
            <w:noWrap/>
            <w:vAlign w:val="center"/>
            <w:hideMark/>
          </w:tcPr>
          <w:p w14:paraId="1AB597E7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43912FB1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3DF6AAD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1E3961" w:rsidRPr="001E3961" w14:paraId="472DB753" w14:textId="77777777" w:rsidTr="0001656B">
        <w:trPr>
          <w:trHeight w:val="375"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ECA7E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Безопасность</w:t>
            </w:r>
          </w:p>
        </w:tc>
        <w:tc>
          <w:tcPr>
            <w:tcW w:w="107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A9D08E"/>
            <w:noWrap/>
            <w:vAlign w:val="center"/>
            <w:hideMark/>
          </w:tcPr>
          <w:p w14:paraId="0D7B3465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0000"/>
            <w:noWrap/>
            <w:vAlign w:val="center"/>
            <w:hideMark/>
          </w:tcPr>
          <w:p w14:paraId="4A95BA77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6D1F54C6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66041F32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1E3961" w:rsidRPr="001E3961" w14:paraId="3D60B5BA" w14:textId="77777777" w:rsidTr="0001656B">
        <w:trPr>
          <w:trHeight w:val="375"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D9D9D9" w:fill="D9D9D9"/>
            <w:noWrap/>
            <w:vAlign w:val="center"/>
            <w:hideMark/>
          </w:tcPr>
          <w:p w14:paraId="3FDED626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Скорость заряда</w:t>
            </w:r>
          </w:p>
        </w:tc>
        <w:tc>
          <w:tcPr>
            <w:tcW w:w="107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E2EFDA"/>
            <w:noWrap/>
            <w:vAlign w:val="center"/>
            <w:hideMark/>
          </w:tcPr>
          <w:p w14:paraId="62CA5854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A9D08E"/>
            <w:noWrap/>
            <w:vAlign w:val="center"/>
            <w:hideMark/>
          </w:tcPr>
          <w:p w14:paraId="07AB7745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2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580B42FE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14:paraId="4315FB91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</w:tr>
      <w:tr w:rsidR="001E3961" w:rsidRPr="001E3961" w14:paraId="15CB43DE" w14:textId="77777777" w:rsidTr="0001656B">
        <w:trPr>
          <w:trHeight w:val="375"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8886C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07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280667A2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E2EFDA"/>
            <w:noWrap/>
            <w:vAlign w:val="center"/>
            <w:hideMark/>
          </w:tcPr>
          <w:p w14:paraId="18C287DF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0000"/>
            <w:noWrap/>
            <w:vAlign w:val="center"/>
            <w:hideMark/>
          </w:tcPr>
          <w:p w14:paraId="79E33D91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14:paraId="1DBDCF6D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</w:tr>
      <w:tr w:rsidR="001E3961" w:rsidRPr="001E3961" w14:paraId="47C8662A" w14:textId="77777777" w:rsidTr="0001656B">
        <w:trPr>
          <w:trHeight w:val="411"/>
          <w:jc w:val="center"/>
        </w:trPr>
        <w:tc>
          <w:tcPr>
            <w:tcW w:w="23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9D9D9" w:fill="D9D9D9"/>
            <w:vAlign w:val="center"/>
            <w:hideMark/>
          </w:tcPr>
          <w:p w14:paraId="31F76920" w14:textId="77777777" w:rsidR="000A487F" w:rsidRPr="001E3961" w:rsidRDefault="000A487F" w:rsidP="000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Зрелость технологии</w:t>
            </w:r>
          </w:p>
        </w:tc>
        <w:tc>
          <w:tcPr>
            <w:tcW w:w="1072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7B88C36B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000000" w:fill="00CC00"/>
            <w:noWrap/>
            <w:vAlign w:val="center"/>
            <w:hideMark/>
          </w:tcPr>
          <w:p w14:paraId="48BDD50F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+++</w:t>
            </w:r>
          </w:p>
        </w:tc>
        <w:tc>
          <w:tcPr>
            <w:tcW w:w="1243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000000" w:fill="A9D08E"/>
            <w:noWrap/>
            <w:vAlign w:val="center"/>
            <w:hideMark/>
          </w:tcPr>
          <w:p w14:paraId="35A37D96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++</w:t>
            </w:r>
          </w:p>
        </w:tc>
        <w:tc>
          <w:tcPr>
            <w:tcW w:w="1414" w:type="dxa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5C15B4DD" w14:textId="77777777" w:rsidR="000A487F" w:rsidRPr="001E3961" w:rsidRDefault="000A487F" w:rsidP="0001656B">
            <w:pPr>
              <w:spacing w:after="0" w:line="240" w:lineRule="auto"/>
              <w:jc w:val="center"/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</w:pPr>
            <w:r w:rsidRPr="001E3961">
              <w:rPr>
                <w:rFonts w:ascii="Antique Olive Roman" w:eastAsia="Times New Roman" w:hAnsi="Antique Olive Roman" w:cs="Calibri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</w:tbl>
    <w:p w14:paraId="6E0437F7" w14:textId="77777777" w:rsidR="000A487F" w:rsidRPr="001E3961" w:rsidRDefault="000A487F" w:rsidP="00A17F15">
      <w:pPr>
        <w:pStyle w:val="a4"/>
        <w:ind w:left="360"/>
      </w:pPr>
    </w:p>
    <w:p w14:paraId="32E3EF59" w14:textId="77777777" w:rsidR="000A487F" w:rsidRPr="001E3961" w:rsidRDefault="000A487F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 создании судов все чаще используют системы накопления энергии на основе литий-ионных аккумуляторных батарей типа LFP и NCA, как оптимальный вариант по соотношению «плотность энергии/стоимость/ безопасность». Также при выборе конкретного типа АКБ оперируют ресурсом, учитывая предполагаемую модель эксплуатации.</w:t>
      </w:r>
    </w:p>
    <w:p w14:paraId="0A595703" w14:textId="770FCB25" w:rsidR="00205898" w:rsidRPr="001E3961" w:rsidRDefault="004478AE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 рис. 3.</w:t>
      </w:r>
      <w:r w:rsidR="004069D0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представлена дорожная карта развития технологий аккумуляторных батарей мирового лидера, компании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Contemporary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Amperex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Technology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Co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., Limited (CATL), она наглядно показывает</w:t>
      </w:r>
      <w:r w:rsidR="00A75BF3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тенденци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 увеличения энергоемкости и сокращени</w:t>
      </w:r>
      <w:r w:rsidR="004318CC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я времени полного заряда АКБ.</w:t>
      </w:r>
    </w:p>
    <w:p w14:paraId="39A33C2F" w14:textId="14129593" w:rsidR="002B47FE" w:rsidRPr="001E3961" w:rsidRDefault="002B47FE" w:rsidP="00A41D5D">
      <w:pPr>
        <w:pStyle w:val="a4"/>
        <w:ind w:left="709"/>
      </w:pPr>
    </w:p>
    <w:p w14:paraId="3E72F500" w14:textId="77777777" w:rsidR="002B47FE" w:rsidRPr="001E3961" w:rsidRDefault="002B47FE" w:rsidP="00A41D5D">
      <w:pPr>
        <w:pStyle w:val="a4"/>
        <w:ind w:left="709"/>
      </w:pPr>
    </w:p>
    <w:p w14:paraId="5CD14EED" w14:textId="27DE11FC" w:rsidR="00FB7FBC" w:rsidRPr="001E3961" w:rsidRDefault="00FB7FBC" w:rsidP="00FE174C">
      <w:pPr>
        <w:pStyle w:val="a4"/>
        <w:ind w:left="0"/>
        <w:jc w:val="center"/>
      </w:pPr>
      <w:r w:rsidRPr="001E3961">
        <w:rPr>
          <w:noProof/>
          <w:lang w:eastAsia="ru-RU"/>
        </w:rPr>
        <w:lastRenderedPageBreak/>
        <w:drawing>
          <wp:inline distT="0" distB="0" distL="0" distR="0" wp14:anchorId="1CE7A1DE" wp14:editId="03BB4FAF">
            <wp:extent cx="5669280" cy="4683181"/>
            <wp:effectExtent l="0" t="0" r="7620" b="3175"/>
            <wp:docPr id="5" name="Рисунок 5" descr="C:\Users\A_Koshelev\AppData\Local\Microsoft\Windows\INetCache\Content.Word\Catl road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_Koshelev\AppData\Local\Microsoft\Windows\INetCache\Content.Word\Catl roadm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76" cy="46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3C55" w14:textId="3ADD9A3A" w:rsidR="00FE174C" w:rsidRPr="003F4CA6" w:rsidRDefault="00FE174C" w:rsidP="003F4C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3F4CA6">
        <w:rPr>
          <w:rFonts w:ascii="Times New Roman" w:hAnsi="Times New Roman" w:cs="Times New Roman"/>
          <w:i/>
          <w:sz w:val="24"/>
        </w:rPr>
        <w:t>Рис. 3.</w:t>
      </w:r>
      <w:r w:rsidR="004069D0" w:rsidRPr="003F4CA6">
        <w:rPr>
          <w:rFonts w:ascii="Times New Roman" w:hAnsi="Times New Roman" w:cs="Times New Roman"/>
          <w:i/>
          <w:sz w:val="24"/>
        </w:rPr>
        <w:t>3</w:t>
      </w:r>
      <w:r w:rsidR="003F4CA6" w:rsidRPr="003F4CA6">
        <w:rPr>
          <w:rFonts w:ascii="Times New Roman" w:hAnsi="Times New Roman" w:cs="Times New Roman"/>
          <w:i/>
          <w:sz w:val="24"/>
        </w:rPr>
        <w:t>.</w:t>
      </w:r>
      <w:r w:rsidR="003F4CA6" w:rsidRPr="003F4CA6">
        <w:rPr>
          <w:rFonts w:ascii="Times New Roman" w:hAnsi="Times New Roman" w:cs="Times New Roman"/>
          <w:b/>
          <w:i/>
          <w:sz w:val="24"/>
        </w:rPr>
        <w:t xml:space="preserve"> </w:t>
      </w:r>
      <w:r w:rsidRPr="003F4CA6">
        <w:rPr>
          <w:rFonts w:ascii="Times New Roman" w:hAnsi="Times New Roman" w:cs="Times New Roman"/>
          <w:b/>
          <w:i/>
          <w:sz w:val="24"/>
        </w:rPr>
        <w:t>Дорожная карта CATL</w:t>
      </w:r>
    </w:p>
    <w:p w14:paraId="36031938" w14:textId="0D642BA1" w:rsidR="00FE174C" w:rsidRDefault="00FE174C" w:rsidP="003F4C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4CA6">
        <w:rPr>
          <w:rFonts w:ascii="Times New Roman" w:hAnsi="Times New Roman" w:cs="Times New Roman"/>
          <w:b/>
          <w:i/>
          <w:sz w:val="24"/>
          <w:szCs w:val="24"/>
        </w:rPr>
        <w:t xml:space="preserve">Источник </w:t>
      </w:r>
      <w:proofErr w:type="spellStart"/>
      <w:r w:rsidRPr="003F4CA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Electrios</w:t>
      </w:r>
      <w:proofErr w:type="spellEnd"/>
      <w:r w:rsidRPr="003F4CA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3F4CA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Energy</w:t>
      </w:r>
      <w:proofErr w:type="spellEnd"/>
      <w:r w:rsidRPr="003F4CA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3F4CA6">
        <w:rPr>
          <w:rFonts w:ascii="Times New Roman" w:hAnsi="Times New Roman" w:cs="Times New Roman"/>
          <w:b/>
          <w:i/>
          <w:sz w:val="24"/>
          <w:szCs w:val="24"/>
        </w:rPr>
        <w:t>[</w:t>
      </w:r>
      <w:r w:rsidR="006A368F" w:rsidRPr="003F4CA6">
        <w:rPr>
          <w:rFonts w:ascii="Times New Roman" w:hAnsi="Times New Roman" w:cs="Times New Roman"/>
          <w:b/>
          <w:i/>
          <w:sz w:val="24"/>
          <w:szCs w:val="24"/>
        </w:rPr>
        <w:t>13</w:t>
      </w:r>
      <w:r w:rsidRPr="003F4CA6">
        <w:rPr>
          <w:rFonts w:ascii="Times New Roman" w:hAnsi="Times New Roman" w:cs="Times New Roman"/>
          <w:b/>
          <w:i/>
          <w:sz w:val="24"/>
          <w:szCs w:val="24"/>
        </w:rPr>
        <w:t>]</w:t>
      </w:r>
    </w:p>
    <w:p w14:paraId="4C769186" w14:textId="77777777" w:rsidR="003F4CA6" w:rsidRPr="003F4CA6" w:rsidRDefault="003F4CA6" w:rsidP="003F4C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5D43EFA" w14:textId="6852A2BB" w:rsidR="00205898" w:rsidRPr="001E3961" w:rsidRDefault="004318CC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Несмотря на динамичное развитие и большой технологический скачок, произошедший за последние 10 лет, </w:t>
      </w:r>
      <w:r w:rsidR="00205898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существующ</w:t>
      </w:r>
      <w:r w:rsidR="00A17F15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ие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аккумуляторны</w:t>
      </w:r>
      <w:r w:rsidR="00A17F15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батаре</w:t>
      </w:r>
      <w:r w:rsidR="00A17F15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</w:t>
      </w:r>
      <w:r w:rsidR="00205898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все еще проигрыва</w:t>
      </w:r>
      <w:r w:rsidR="00A17F15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ю</w:t>
      </w:r>
      <w:r w:rsidR="00205898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 по показателям плотнос</w:t>
      </w:r>
      <w:r w:rsidR="007326B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ти энергии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углеводородному топливу (см. </w:t>
      </w:r>
      <w:r w:rsid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абл</w:t>
      </w:r>
      <w:r w:rsid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3.</w:t>
      </w:r>
      <w:r w:rsidR="004069D0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  <w:r w:rsidR="007326B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что, однако, не мешает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применять</w:t>
      </w:r>
      <w:r w:rsidR="007326B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их на судах определенных типов, режим эксплуатации которых позволяет осуществлять регулярную подзарядку или замену батарей.</w:t>
      </w:r>
      <w:proofErr w:type="gramEnd"/>
    </w:p>
    <w:p w14:paraId="5D6411CB" w14:textId="77777777" w:rsidR="000A487F" w:rsidRPr="001E3961" w:rsidRDefault="000A487F" w:rsidP="00205898">
      <w:pPr>
        <w:pStyle w:val="a4"/>
        <w:jc w:val="righ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3CC8F888" w14:textId="03902610" w:rsidR="00205898" w:rsidRPr="003F4CA6" w:rsidRDefault="00205898" w:rsidP="00205898">
      <w:pPr>
        <w:pStyle w:val="a4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Таблица 3.</w:t>
      </w:r>
      <w:r w:rsidR="004069D0"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2</w:t>
      </w:r>
    </w:p>
    <w:p w14:paraId="04F34098" w14:textId="77777777" w:rsidR="00205898" w:rsidRPr="003F4CA6" w:rsidRDefault="00205898" w:rsidP="00205898">
      <w:pPr>
        <w:pStyle w:val="a4"/>
        <w:ind w:left="0"/>
        <w:jc w:val="center"/>
        <w:rPr>
          <w:b/>
          <w:i/>
          <w:sz w:val="24"/>
        </w:rPr>
      </w:pPr>
      <w:r w:rsidRPr="003F4CA6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Характеристики современных АКБ используемых на водном транспорте</w:t>
      </w:r>
    </w:p>
    <w:tbl>
      <w:tblPr>
        <w:tblW w:w="8900" w:type="dxa"/>
        <w:tblLook w:val="04A0" w:firstRow="1" w:lastRow="0" w:firstColumn="1" w:lastColumn="0" w:noHBand="0" w:noVBand="1"/>
      </w:tblPr>
      <w:tblGrid>
        <w:gridCol w:w="4160"/>
        <w:gridCol w:w="1400"/>
        <w:gridCol w:w="1385"/>
        <w:gridCol w:w="1000"/>
        <w:gridCol w:w="1080"/>
      </w:tblGrid>
      <w:tr w:rsidR="001E3961" w:rsidRPr="001E3961" w14:paraId="56366F5F" w14:textId="77777777" w:rsidTr="00754678">
        <w:trPr>
          <w:trHeight w:val="600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0301A9C4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 накопления энергии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71DA6D90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Удельная энергия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63AA1158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Плотность энергии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0E683A42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4F8FAEEC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батареи</w:t>
            </w:r>
          </w:p>
        </w:tc>
      </w:tr>
      <w:tr w:rsidR="001E3961" w:rsidRPr="001E3961" w14:paraId="0AB4AD7E" w14:textId="77777777" w:rsidTr="00754678">
        <w:trPr>
          <w:trHeight w:val="36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BDBDB" w:fill="DBDBDB"/>
            <w:noWrap/>
            <w:vAlign w:val="bottom"/>
            <w:hideMark/>
          </w:tcPr>
          <w:p w14:paraId="015B6EF9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2BBD09AB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МДж/кг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0E28BC58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МДж/л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4BCE2511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3E70DBFF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1E3961" w:rsidRPr="001E3961" w14:paraId="77069056" w14:textId="77777777" w:rsidTr="00754678">
        <w:trPr>
          <w:trHeight w:val="600"/>
        </w:trPr>
        <w:tc>
          <w:tcPr>
            <w:tcW w:w="4160" w:type="dxa"/>
            <w:tcBorders>
              <w:top w:val="single" w:sz="4" w:space="0" w:color="FFFFFF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vAlign w:val="bottom"/>
            <w:hideMark/>
          </w:tcPr>
          <w:p w14:paraId="507064CF" w14:textId="5EE52B1D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Corvus Energy Norway AS 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6A368F"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Orca ESS</w:t>
            </w:r>
          </w:p>
        </w:tc>
        <w:tc>
          <w:tcPr>
            <w:tcW w:w="1400" w:type="dxa"/>
            <w:tcBorders>
              <w:top w:val="single" w:sz="4" w:space="0" w:color="FFFFFF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02D82F39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0,277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3A983EE7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0,317</w:t>
            </w:r>
          </w:p>
        </w:tc>
        <w:tc>
          <w:tcPr>
            <w:tcW w:w="1000" w:type="dxa"/>
            <w:tcBorders>
              <w:top w:val="single" w:sz="4" w:space="0" w:color="FFFFFF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7DB1E94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115,84</w:t>
            </w:r>
          </w:p>
        </w:tc>
        <w:tc>
          <w:tcPr>
            <w:tcW w:w="1080" w:type="dxa"/>
            <w:tcBorders>
              <w:top w:val="single" w:sz="4" w:space="0" w:color="FFFFFF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2D502775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NMC</w:t>
            </w:r>
          </w:p>
        </w:tc>
      </w:tr>
      <w:tr w:rsidR="001E3961" w:rsidRPr="001E3961" w14:paraId="7588EAB3" w14:textId="77777777" w:rsidTr="00754678">
        <w:trPr>
          <w:trHeight w:val="6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vAlign w:val="bottom"/>
            <w:hideMark/>
          </w:tcPr>
          <w:p w14:paraId="51DC3578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Corvus Energy Norway AS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Blue Whale 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NxtGen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07FC0ABF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6B35062B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6C3A9615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1E9C8437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LFP</w:t>
            </w:r>
          </w:p>
        </w:tc>
      </w:tr>
      <w:tr w:rsidR="001E3961" w:rsidRPr="001E3961" w14:paraId="7A160B7B" w14:textId="77777777" w:rsidTr="00754678">
        <w:trPr>
          <w:trHeight w:val="6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vAlign w:val="bottom"/>
            <w:hideMark/>
          </w:tcPr>
          <w:p w14:paraId="20A0C220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Corvus Energy Norway AS 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Dolphin 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NxtGen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ESS – Power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52440B15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176A0D15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5A849A0C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2C1699C6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NCA</w:t>
            </w:r>
          </w:p>
        </w:tc>
      </w:tr>
      <w:tr w:rsidR="001E3961" w:rsidRPr="001E3961" w14:paraId="475A18A5" w14:textId="77777777" w:rsidTr="00754678">
        <w:trPr>
          <w:trHeight w:val="6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vAlign w:val="bottom"/>
            <w:hideMark/>
          </w:tcPr>
          <w:p w14:paraId="3AC3639F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Corvus Energy Norway AS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Dolphin 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NxtGen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ESS – Energy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74D1A100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291A7FD4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78A6A12F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2B82789E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NCA</w:t>
            </w:r>
          </w:p>
        </w:tc>
      </w:tr>
      <w:tr w:rsidR="001E3961" w:rsidRPr="001E3961" w14:paraId="1A151F41" w14:textId="77777777" w:rsidTr="00754678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bottom"/>
            <w:hideMark/>
          </w:tcPr>
          <w:p w14:paraId="66704436" w14:textId="27D08EEA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BELMY Energy 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6A368F" w:rsidRPr="001E3961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15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14:paraId="7BF5B663" w14:textId="07075D42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BELMY 16</w:t>
            </w:r>
            <w:r w:rsidR="006A368F"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kW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1C62EDF3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1A4F5208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700AACB5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6490979C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LFP</w:t>
            </w:r>
          </w:p>
        </w:tc>
      </w:tr>
      <w:tr w:rsidR="001E3961" w:rsidRPr="001E3961" w14:paraId="60628E4D" w14:textId="77777777" w:rsidTr="00754678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bottom"/>
            <w:hideMark/>
          </w:tcPr>
          <w:p w14:paraId="375CC373" w14:textId="6DCA7C18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"НПК 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Морсвязьавтоматика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  <w:r w:rsidRPr="001E396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9D54D6" w:rsidRPr="001E396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E396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7CC2ED83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МСА МБ-280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5D1EB984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7EBFF1C3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24AACCD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4781FA0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LFP</w:t>
            </w:r>
          </w:p>
        </w:tc>
      </w:tr>
      <w:tr w:rsidR="001E3961" w:rsidRPr="001E3961" w14:paraId="70C90CD4" w14:textId="77777777" w:rsidTr="00754678">
        <w:trPr>
          <w:trHeight w:val="9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vAlign w:val="bottom"/>
            <w:hideMark/>
          </w:tcPr>
          <w:p w14:paraId="3FFA080C" w14:textId="14362A84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Contemporary 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Amperex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Technology Co., Limited (CATL) 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9D54D6"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Shenxing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PLUS 3rd Gen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761399A9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68FAD869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1,562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7A4D2343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7C4EA97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LFP</w:t>
            </w:r>
          </w:p>
        </w:tc>
      </w:tr>
      <w:tr w:rsidR="001E3961" w:rsidRPr="001E3961" w14:paraId="0C7AC906" w14:textId="77777777" w:rsidTr="00754678">
        <w:trPr>
          <w:trHeight w:val="9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vAlign w:val="bottom"/>
            <w:hideMark/>
          </w:tcPr>
          <w:p w14:paraId="6BFE1AEC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Contemporary 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Amperex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Technology Co., Limited (CATL) 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Qilin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3rd Gen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0E5BBDF5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70931AF8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2,736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567E9A6C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51F704AA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NMC</w:t>
            </w:r>
          </w:p>
        </w:tc>
      </w:tr>
      <w:tr w:rsidR="001E3961" w:rsidRPr="001E3961" w14:paraId="6709D8DC" w14:textId="77777777" w:rsidTr="00754678">
        <w:trPr>
          <w:trHeight w:val="6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vAlign w:val="bottom"/>
            <w:hideMark/>
          </w:tcPr>
          <w:p w14:paraId="5D7EA7CC" w14:textId="35C3D449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Praxis Automation 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9D54D6" w:rsidRPr="001E396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E39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GreenBattery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5EF814EC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6E479D70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4C6FCD9E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78301105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LFP</w:t>
            </w:r>
          </w:p>
        </w:tc>
      </w:tr>
      <w:tr w:rsidR="001E3961" w:rsidRPr="001E3961" w14:paraId="2E8F7A68" w14:textId="77777777" w:rsidTr="00754678">
        <w:trPr>
          <w:trHeight w:val="6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vAlign w:val="bottom"/>
            <w:hideMark/>
          </w:tcPr>
          <w:p w14:paraId="7FD16D6C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Praxis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Automation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GreenBattery-3C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205FD1F4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17065216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6887E4AA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405C4352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LFP</w:t>
            </w:r>
          </w:p>
        </w:tc>
      </w:tr>
    </w:tbl>
    <w:p w14:paraId="5157A48C" w14:textId="77777777" w:rsidR="00205898" w:rsidRPr="001E3961" w:rsidRDefault="00205898" w:rsidP="00205898">
      <w:pPr>
        <w:pStyle w:val="a4"/>
        <w:ind w:left="709"/>
      </w:pPr>
    </w:p>
    <w:p w14:paraId="630B932D" w14:textId="68F503EF" w:rsidR="000A487F" w:rsidRPr="001E3961" w:rsidRDefault="000A487F" w:rsidP="003F4CA6">
      <w:pPr>
        <w:spacing w:after="0" w:line="240" w:lineRule="auto"/>
        <w:ind w:firstLine="709"/>
        <w:jc w:val="both"/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 этом прогресс не стоит на месте и сегодня некоторые компании разрабатывают новые типы </w:t>
      </w:r>
      <w:r w:rsidR="00A17F15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АКБ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 основе цинка</w:t>
      </w:r>
      <w:r w:rsidR="009D54D6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[19]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(см таблицу 3.</w:t>
      </w:r>
      <w:r w:rsidR="004069D0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), первые представленные параметры которых демонстрируют их высокий потенциал: они приближаются к показателям итоговой энергии с учетом КПД приводных двигателей внутреннего сгорания.</w:t>
      </w:r>
    </w:p>
    <w:p w14:paraId="2A50749D" w14:textId="77777777" w:rsidR="00205898" w:rsidRPr="001E3961" w:rsidRDefault="00205898" w:rsidP="00205898">
      <w:pPr>
        <w:pStyle w:val="a4"/>
        <w:ind w:left="709"/>
      </w:pPr>
    </w:p>
    <w:p w14:paraId="6B967822" w14:textId="3FDCAEF4" w:rsidR="00205898" w:rsidRPr="003F4CA6" w:rsidRDefault="00205898" w:rsidP="00205898">
      <w:pPr>
        <w:pStyle w:val="a4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Таблица 3.</w:t>
      </w:r>
      <w:r w:rsidR="004069D0" w:rsidRPr="003F4CA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3</w:t>
      </w:r>
    </w:p>
    <w:p w14:paraId="3779EF56" w14:textId="77777777" w:rsidR="00205898" w:rsidRPr="003F4CA6" w:rsidRDefault="00205898" w:rsidP="00205898">
      <w:pPr>
        <w:pStyle w:val="a4"/>
        <w:ind w:left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Разрабатываемые технологии</w:t>
      </w:r>
    </w:p>
    <w:tbl>
      <w:tblPr>
        <w:tblW w:w="8900" w:type="dxa"/>
        <w:tblLook w:val="04A0" w:firstRow="1" w:lastRow="0" w:firstColumn="1" w:lastColumn="0" w:noHBand="0" w:noVBand="1"/>
      </w:tblPr>
      <w:tblGrid>
        <w:gridCol w:w="4160"/>
        <w:gridCol w:w="1400"/>
        <w:gridCol w:w="1288"/>
        <w:gridCol w:w="1000"/>
        <w:gridCol w:w="1080"/>
      </w:tblGrid>
      <w:tr w:rsidR="001E3961" w:rsidRPr="001E3961" w14:paraId="3C00BBAB" w14:textId="77777777" w:rsidTr="00754678">
        <w:trPr>
          <w:trHeight w:val="600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5BDF9181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Система накопления энергии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2ADDE4D8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Удельная энергия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1DA10A4A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Плотность энергии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461467D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Объем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5A5A5" w:fill="A5A5A5"/>
            <w:vAlign w:val="center"/>
            <w:hideMark/>
          </w:tcPr>
          <w:p w14:paraId="17E15EDB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батареи</w:t>
            </w:r>
          </w:p>
        </w:tc>
      </w:tr>
      <w:tr w:rsidR="001E3961" w:rsidRPr="001E3961" w14:paraId="14F7AADA" w14:textId="77777777" w:rsidTr="00754678">
        <w:trPr>
          <w:trHeight w:val="36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BDBDB" w:fill="DBDBDB"/>
            <w:noWrap/>
            <w:vAlign w:val="bottom"/>
            <w:hideMark/>
          </w:tcPr>
          <w:p w14:paraId="032C6D3C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5A674FAB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МДж/кг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486827CB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МДж/л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5ECB6AF7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</w:t>
            </w:r>
            <w:r w:rsidRPr="001E3961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3CD365D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</w:tr>
      <w:tr w:rsidR="001E3961" w:rsidRPr="001E3961" w14:paraId="5DEF8FAA" w14:textId="77777777" w:rsidTr="00754678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bottom"/>
            <w:hideMark/>
          </w:tcPr>
          <w:p w14:paraId="7C621F52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Zinc</w:t>
            </w:r>
            <w:proofErr w:type="spellEnd"/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proofErr w:type="spellStart"/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air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5B587A7C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3,978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6C5FBDE3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5,922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30049B50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6,20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DEDED" w:fill="EDEDED"/>
            <w:noWrap/>
            <w:vAlign w:val="center"/>
            <w:hideMark/>
          </w:tcPr>
          <w:p w14:paraId="3BC70AA1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ZAB</w:t>
            </w:r>
          </w:p>
        </w:tc>
      </w:tr>
      <w:tr w:rsidR="001E3961" w:rsidRPr="001E3961" w14:paraId="5C77FC2E" w14:textId="77777777" w:rsidTr="00754678">
        <w:trPr>
          <w:trHeight w:val="600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BDBDB" w:fill="DBDBDB"/>
            <w:vAlign w:val="bottom"/>
            <w:hideMark/>
          </w:tcPr>
          <w:p w14:paraId="4A674A0B" w14:textId="77777777" w:rsidR="00205898" w:rsidRPr="001E3961" w:rsidRDefault="00205898" w:rsidP="0075467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Corvus Energy Norway AS </w:t>
            </w:r>
            <w:r w:rsidRPr="001E3961">
              <w:rPr>
                <w:rFonts w:ascii="Times New Roman" w:eastAsia="Times New Roman" w:hAnsi="Times New Roman" w:cs="Times New Roman"/>
                <w:lang w:val="en-US" w:eastAsia="ru-RU"/>
              </w:rPr>
              <w:br/>
              <w:t>Pelican Marine Fuel Cell System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7790674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0,326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79D7F6F8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0,171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6D2A8DFD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214,54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BDBDB" w:fill="DBDBDB"/>
            <w:noWrap/>
            <w:vAlign w:val="center"/>
            <w:hideMark/>
          </w:tcPr>
          <w:p w14:paraId="14961388" w14:textId="77777777" w:rsidR="00205898" w:rsidRPr="001E3961" w:rsidRDefault="00205898" w:rsidP="00754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961">
              <w:rPr>
                <w:rFonts w:ascii="Times New Roman" w:eastAsia="Times New Roman" w:hAnsi="Times New Roman" w:cs="Times New Roman"/>
                <w:lang w:eastAsia="ru-RU"/>
              </w:rPr>
              <w:t>LH2</w:t>
            </w:r>
          </w:p>
        </w:tc>
      </w:tr>
    </w:tbl>
    <w:p w14:paraId="660CACA3" w14:textId="27AC8C07" w:rsidR="00205898" w:rsidRPr="001E3961" w:rsidRDefault="00205898" w:rsidP="00A41D5D">
      <w:pPr>
        <w:pStyle w:val="a4"/>
        <w:ind w:left="709"/>
      </w:pPr>
    </w:p>
    <w:p w14:paraId="2184A277" w14:textId="7859725D" w:rsidR="00352948" w:rsidRPr="001E3961" w:rsidRDefault="00352948" w:rsidP="00A41D5D">
      <w:pPr>
        <w:pStyle w:val="a4"/>
        <w:ind w:left="709"/>
      </w:pPr>
    </w:p>
    <w:p w14:paraId="1A855066" w14:textId="615DD96D" w:rsidR="00352948" w:rsidRPr="001E3961" w:rsidRDefault="00190679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пользу упрочнения позиций батарей в водном транспорте говорит внедрение специализированных стандартов безопасности для судовых АКБ, например, международного стандарта ISO 23625:2025, регламентирующего требования к литий-ионным батареям на судах.</w:t>
      </w:r>
    </w:p>
    <w:p w14:paraId="703CEA5B" w14:textId="59A32148" w:rsidR="00DB5E28" w:rsidRPr="001E3961" w:rsidRDefault="00DB5E28" w:rsidP="003F4C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sz w:val="28"/>
          <w:szCs w:val="24"/>
        </w:rPr>
        <w:t>Лизинговые компании, в том числе в России [</w:t>
      </w:r>
      <w:r w:rsidR="009D54D6" w:rsidRPr="001E3961">
        <w:rPr>
          <w:rFonts w:ascii="Times New Roman" w:hAnsi="Times New Roman" w:cs="Times New Roman"/>
          <w:sz w:val="28"/>
          <w:szCs w:val="24"/>
        </w:rPr>
        <w:t>20</w:t>
      </w:r>
      <w:r w:rsidRPr="001E3961">
        <w:rPr>
          <w:rFonts w:ascii="Times New Roman" w:hAnsi="Times New Roman" w:cs="Times New Roman"/>
          <w:sz w:val="28"/>
          <w:szCs w:val="24"/>
        </w:rPr>
        <w:t>], запускают «зеленые» лизинговые продукты, чтобы помочь судовладельцам перейти на более экологичные суда, что также можно расценивать как существенную предпосылку использования АКБ.</w:t>
      </w:r>
    </w:p>
    <w:p w14:paraId="54CA56B3" w14:textId="77777777" w:rsidR="00DB5E28" w:rsidRPr="001E3961" w:rsidRDefault="00DB5E28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4F81EEF6" w14:textId="190550F6" w:rsidR="00E75F91" w:rsidRPr="001E3961" w:rsidRDefault="00E75F91" w:rsidP="003F4CA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t xml:space="preserve">Варианты </w:t>
      </w:r>
      <w:r w:rsidR="00DB5E28" w:rsidRPr="001E3961">
        <w:rPr>
          <w:rFonts w:ascii="Times New Roman" w:hAnsi="Times New Roman" w:cs="Times New Roman"/>
          <w:b/>
          <w:sz w:val="28"/>
          <w:szCs w:val="28"/>
        </w:rPr>
        <w:t>силовых установок на судах и применение</w:t>
      </w:r>
      <w:r w:rsidRPr="001E3961">
        <w:rPr>
          <w:rFonts w:ascii="Times New Roman" w:hAnsi="Times New Roman" w:cs="Times New Roman"/>
          <w:b/>
          <w:sz w:val="28"/>
          <w:szCs w:val="28"/>
        </w:rPr>
        <w:t xml:space="preserve"> АКБ</w:t>
      </w:r>
    </w:p>
    <w:p w14:paraId="518AEFBB" w14:textId="731E41B1" w:rsidR="009225F7" w:rsidRPr="001E3961" w:rsidRDefault="007D4BFF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Анализ требований </w:t>
      </w:r>
      <w:r w:rsidR="003570A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удовладельца к будущему судну позволяет выбрать оптимальный вариант силовой установки будущего судна. Тип судна, район и модель эксплуатации, инфраструктура, требования по выбросам, шуму и вибрациям, стоимость строительства и эксплуатации являются обязательными критериями при выборе состава энергетической установки судна.</w:t>
      </w:r>
    </w:p>
    <w:p w14:paraId="69846F96" w14:textId="56424412" w:rsidR="008B7C59" w:rsidRPr="001E3961" w:rsidRDefault="00F87CF2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Дизельная энергетическая установка с передачей энергии от двигателя на движитель длительное время является основной для мирового флота. Прямая передача энергии считается наиболее оптимальной в условиях открытой воды в случае использования топлива. 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Типовая блок-схема дизельной силовой установки представлена на рис</w:t>
      </w:r>
      <w:r w:rsid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069D0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.1.</w:t>
      </w:r>
    </w:p>
    <w:p w14:paraId="25F07292" w14:textId="7AD3D08B" w:rsidR="008B7C59" w:rsidRPr="001E3961" w:rsidRDefault="003F4CA6" w:rsidP="00A41D5D">
      <w:pPr>
        <w:pStyle w:val="a4"/>
        <w:ind w:left="0"/>
        <w:jc w:val="center"/>
      </w:pPr>
      <w:r>
        <w:pict w14:anchorId="510448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8pt;height:203.4pt">
            <v:imagedata r:id="rId12" o:title="Рис"/>
          </v:shape>
        </w:pict>
      </w:r>
    </w:p>
    <w:p w14:paraId="28960642" w14:textId="5D7BD843" w:rsidR="008B7C59" w:rsidRPr="003F4CA6" w:rsidRDefault="008B7C59" w:rsidP="008B7C59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3F4CA6">
        <w:rPr>
          <w:rFonts w:ascii="Times New Roman" w:hAnsi="Times New Roman" w:cs="Times New Roman"/>
          <w:i/>
          <w:sz w:val="24"/>
        </w:rPr>
        <w:t>Рис.</w:t>
      </w:r>
      <w:r w:rsidR="003F4CA6">
        <w:rPr>
          <w:rFonts w:ascii="Times New Roman" w:hAnsi="Times New Roman" w:cs="Times New Roman"/>
          <w:i/>
          <w:sz w:val="24"/>
        </w:rPr>
        <w:t xml:space="preserve"> </w:t>
      </w:r>
      <w:r w:rsidR="004069D0" w:rsidRPr="003F4CA6">
        <w:rPr>
          <w:rFonts w:ascii="Times New Roman" w:hAnsi="Times New Roman" w:cs="Times New Roman"/>
          <w:i/>
          <w:sz w:val="24"/>
        </w:rPr>
        <w:t>4</w:t>
      </w:r>
      <w:r w:rsidRPr="003F4CA6">
        <w:rPr>
          <w:rFonts w:ascii="Times New Roman" w:hAnsi="Times New Roman" w:cs="Times New Roman"/>
          <w:i/>
          <w:sz w:val="24"/>
        </w:rPr>
        <w:t>.1</w:t>
      </w:r>
      <w:r w:rsidR="003F4CA6" w:rsidRPr="003F4CA6">
        <w:rPr>
          <w:rFonts w:ascii="Times New Roman" w:hAnsi="Times New Roman" w:cs="Times New Roman"/>
          <w:i/>
          <w:sz w:val="24"/>
        </w:rPr>
        <w:t>.</w:t>
      </w:r>
      <w:r w:rsidRPr="003F4CA6">
        <w:rPr>
          <w:rFonts w:ascii="Times New Roman" w:hAnsi="Times New Roman" w:cs="Times New Roman"/>
          <w:i/>
          <w:sz w:val="24"/>
        </w:rPr>
        <w:t xml:space="preserve"> </w:t>
      </w:r>
      <w:r w:rsidRPr="003F4CA6">
        <w:rPr>
          <w:rFonts w:ascii="Times New Roman" w:hAnsi="Times New Roman" w:cs="Times New Roman"/>
          <w:b/>
          <w:i/>
          <w:sz w:val="24"/>
        </w:rPr>
        <w:t>Традиционная дизельная силовая установка</w:t>
      </w:r>
    </w:p>
    <w:p w14:paraId="57FC3F04" w14:textId="0B12E096" w:rsidR="00625CFD" w:rsidRPr="001E3961" w:rsidRDefault="00F87CF2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 протяжени</w:t>
      </w:r>
      <w:r w:rsidR="003570A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всего периода инженеры искали способы повышения топливной эффективности ДВС. В настоящее время </w:t>
      </w:r>
      <w:r w:rsidR="007D4BFF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устанавливаются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валогенераторы, экономайзеры, паруса, системы воздушной смазки и друг</w:t>
      </w:r>
      <w:r w:rsidR="007D4BFF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е.</w:t>
      </w:r>
    </w:p>
    <w:p w14:paraId="48AF496E" w14:textId="5AD05B2C" w:rsidR="004F3372" w:rsidRPr="001E3961" w:rsidRDefault="00F87CF2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Дизель-электрическая силовая установка позволила обеспечить сбалансированные режимы работы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двигателей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судов, работающих в</w:t>
      </w:r>
      <w:r w:rsidR="007D4BFF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челночных рейсах</w:t>
      </w:r>
      <w:r w:rsidR="007D4BFF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ледовых условиях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повысить комфорт на судах. Для повышения эффективности также применяются технические решения с дизельной установк</w:t>
      </w:r>
      <w:r w:rsidR="003570A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ой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Типовая блок-схема дизель-электрической силовой установки представлена на рис</w:t>
      </w:r>
      <w:r w:rsid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069D0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4F337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.2.</w:t>
      </w:r>
    </w:p>
    <w:p w14:paraId="27DF809D" w14:textId="1842A4EF" w:rsidR="008B7C59" w:rsidRPr="001E3961" w:rsidRDefault="003F4CA6" w:rsidP="003F4CA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pict w14:anchorId="60B2A628">
          <v:shape id="_x0000_i1026" type="#_x0000_t75" style="width:283.8pt;height:203.4pt">
            <v:imagedata r:id="rId13" o:title="Рис"/>
          </v:shape>
        </w:pict>
      </w:r>
    </w:p>
    <w:p w14:paraId="75FE285B" w14:textId="6A65C678" w:rsidR="008B7C59" w:rsidRPr="003F4CA6" w:rsidRDefault="008B7C59" w:rsidP="008B7C59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3F4CA6">
        <w:rPr>
          <w:rFonts w:ascii="Times New Roman" w:hAnsi="Times New Roman" w:cs="Times New Roman"/>
          <w:i/>
          <w:sz w:val="24"/>
        </w:rPr>
        <w:t>Рис.</w:t>
      </w:r>
      <w:r w:rsidR="003F4CA6">
        <w:rPr>
          <w:rFonts w:ascii="Times New Roman" w:hAnsi="Times New Roman" w:cs="Times New Roman"/>
          <w:i/>
          <w:sz w:val="24"/>
        </w:rPr>
        <w:t xml:space="preserve"> </w:t>
      </w:r>
      <w:r w:rsidR="004069D0" w:rsidRPr="003F4CA6">
        <w:rPr>
          <w:rFonts w:ascii="Times New Roman" w:hAnsi="Times New Roman" w:cs="Times New Roman"/>
          <w:i/>
          <w:sz w:val="24"/>
        </w:rPr>
        <w:t>4</w:t>
      </w:r>
      <w:r w:rsidRPr="003F4CA6">
        <w:rPr>
          <w:rFonts w:ascii="Times New Roman" w:hAnsi="Times New Roman" w:cs="Times New Roman"/>
          <w:i/>
          <w:sz w:val="24"/>
        </w:rPr>
        <w:t>.2</w:t>
      </w:r>
      <w:r w:rsidR="003F4CA6" w:rsidRPr="003F4CA6">
        <w:rPr>
          <w:rFonts w:ascii="Times New Roman" w:hAnsi="Times New Roman" w:cs="Times New Roman"/>
          <w:i/>
          <w:sz w:val="24"/>
        </w:rPr>
        <w:t>.</w:t>
      </w:r>
      <w:r w:rsidRPr="003F4CA6">
        <w:rPr>
          <w:rFonts w:ascii="Times New Roman" w:hAnsi="Times New Roman" w:cs="Times New Roman"/>
          <w:i/>
          <w:sz w:val="24"/>
        </w:rPr>
        <w:t xml:space="preserve"> </w:t>
      </w:r>
      <w:r w:rsidRPr="003F4CA6">
        <w:rPr>
          <w:rFonts w:ascii="Times New Roman" w:hAnsi="Times New Roman" w:cs="Times New Roman"/>
          <w:b/>
          <w:i/>
          <w:sz w:val="24"/>
        </w:rPr>
        <w:t>Традиционная дизель-электрическая силовая установка</w:t>
      </w:r>
    </w:p>
    <w:p w14:paraId="3C784EF0" w14:textId="6C42003D" w:rsidR="004F3372" w:rsidRPr="003F4CA6" w:rsidRDefault="004F3372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Вариативность подключения </w:t>
      </w:r>
      <w:proofErr w:type="gramStart"/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дизель-генераторов</w:t>
      </w:r>
      <w:proofErr w:type="gramEnd"/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обеспечивающих движение и </w:t>
      </w:r>
      <w:r w:rsidR="003570AA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питание </w:t>
      </w: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судовы</w:t>
      </w:r>
      <w:r w:rsidR="003570AA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х</w:t>
      </w: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потребител</w:t>
      </w:r>
      <w:r w:rsidR="003570AA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ей,</w:t>
      </w: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позволили управлять загрузкой источников и наработкой энергетической установки.</w:t>
      </w:r>
    </w:p>
    <w:p w14:paraId="6F1385E0" w14:textId="0949AC5B" w:rsidR="00754678" w:rsidRPr="003F4CA6" w:rsidRDefault="00754678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Анализ результатов эксплуатации судов и развитие </w:t>
      </w:r>
      <w:proofErr w:type="gramStart"/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технологий производства систем накопления энергии</w:t>
      </w:r>
      <w:proofErr w:type="gramEnd"/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способствовали созданию гибридных силовых установок. Внедрение А</w:t>
      </w:r>
      <w:proofErr w:type="gramStart"/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КБ в тр</w:t>
      </w:r>
      <w:proofErr w:type="gramEnd"/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адиционную силовую установку с использованием валогенератора обеспечил</w:t>
      </w:r>
      <w:r w:rsidR="003570AA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</w:t>
      </w: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возможность снижени</w:t>
      </w:r>
      <w:r w:rsidR="003570AA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я</w:t>
      </w: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мощности приводных двигателей</w:t>
      </w:r>
      <w:r w:rsidR="00815CB6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электростанции. </w:t>
      </w:r>
      <w:r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815CB6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Типовая блок-схема гибридной дизельной силовой установки представлена на рис</w:t>
      </w:r>
      <w:r w:rsid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815CB6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069D0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="00815CB6" w:rsidRP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.3.</w:t>
      </w:r>
    </w:p>
    <w:p w14:paraId="32367B2A" w14:textId="77777777" w:rsidR="00754678" w:rsidRPr="003F4CA6" w:rsidRDefault="00754678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30B90F3E" w14:textId="77777777" w:rsidR="00754678" w:rsidRPr="001E3961" w:rsidRDefault="00754678" w:rsidP="00754678">
      <w:pPr>
        <w:pStyle w:val="a4"/>
      </w:pPr>
    </w:p>
    <w:p w14:paraId="2A3CAA1B" w14:textId="78B6BCD9" w:rsidR="008B7C59" w:rsidRPr="003F4CA6" w:rsidRDefault="00147E2B" w:rsidP="008B7C59">
      <w:pPr>
        <w:jc w:val="center"/>
        <w:rPr>
          <w:rFonts w:ascii="Times New Roman" w:hAnsi="Times New Roman" w:cs="Times New Roman"/>
          <w:i/>
          <w:sz w:val="24"/>
        </w:rPr>
      </w:pPr>
      <w:r w:rsidRPr="001E3961">
        <w:rPr>
          <w:noProof/>
          <w:lang w:eastAsia="ru-RU"/>
        </w:rPr>
        <w:drawing>
          <wp:inline distT="0" distB="0" distL="0" distR="0" wp14:anchorId="701EBC18" wp14:editId="1FF55031">
            <wp:extent cx="3600000" cy="2573355"/>
            <wp:effectExtent l="0" t="0" r="635" b="0"/>
            <wp:docPr id="7" name="Рисунок 7" descr="C:\Users\A_Koshelev\AppData\Local\Microsoft\Windows\INetCache\Content.Word\Рис.5.3 - Гибридная дизельная силовая 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_Koshelev\AppData\Local\Microsoft\Windows\INetCache\Content.Word\Рис.5.3 - Гибридная дизельная силовая 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B0C8" w14:textId="3C1F2C1F" w:rsidR="008B7C59" w:rsidRPr="003F4CA6" w:rsidRDefault="008B7C59" w:rsidP="008B7C59">
      <w:pPr>
        <w:jc w:val="center"/>
        <w:rPr>
          <w:rFonts w:ascii="Times New Roman" w:hAnsi="Times New Roman" w:cs="Times New Roman"/>
          <w:i/>
          <w:sz w:val="24"/>
        </w:rPr>
      </w:pPr>
      <w:r w:rsidRPr="003F4CA6">
        <w:rPr>
          <w:rFonts w:ascii="Times New Roman" w:hAnsi="Times New Roman" w:cs="Times New Roman"/>
          <w:i/>
          <w:sz w:val="24"/>
        </w:rPr>
        <w:t>Рис.</w:t>
      </w:r>
      <w:r w:rsidR="003F4CA6">
        <w:rPr>
          <w:rFonts w:ascii="Times New Roman" w:hAnsi="Times New Roman" w:cs="Times New Roman"/>
          <w:i/>
          <w:sz w:val="24"/>
        </w:rPr>
        <w:t xml:space="preserve"> </w:t>
      </w:r>
      <w:r w:rsidR="004069D0" w:rsidRPr="003F4CA6">
        <w:rPr>
          <w:rFonts w:ascii="Times New Roman" w:hAnsi="Times New Roman" w:cs="Times New Roman"/>
          <w:i/>
          <w:sz w:val="24"/>
        </w:rPr>
        <w:t>4</w:t>
      </w:r>
      <w:r w:rsidRPr="003F4CA6">
        <w:rPr>
          <w:rFonts w:ascii="Times New Roman" w:hAnsi="Times New Roman" w:cs="Times New Roman"/>
          <w:i/>
          <w:sz w:val="24"/>
        </w:rPr>
        <w:t>.3</w:t>
      </w:r>
      <w:r w:rsidR="003F4CA6" w:rsidRPr="003F4CA6">
        <w:rPr>
          <w:rFonts w:ascii="Times New Roman" w:hAnsi="Times New Roman" w:cs="Times New Roman"/>
          <w:i/>
          <w:sz w:val="24"/>
        </w:rPr>
        <w:t>.</w:t>
      </w:r>
      <w:r w:rsidRPr="003F4CA6">
        <w:rPr>
          <w:rFonts w:ascii="Times New Roman" w:hAnsi="Times New Roman" w:cs="Times New Roman"/>
          <w:i/>
          <w:sz w:val="24"/>
        </w:rPr>
        <w:t xml:space="preserve"> </w:t>
      </w:r>
      <w:r w:rsidRPr="003F4CA6">
        <w:rPr>
          <w:rFonts w:ascii="Times New Roman" w:hAnsi="Times New Roman" w:cs="Times New Roman"/>
          <w:b/>
          <w:i/>
          <w:sz w:val="24"/>
        </w:rPr>
        <w:t>Гибридная дизельная силовая установка</w:t>
      </w:r>
    </w:p>
    <w:p w14:paraId="18DCAC0F" w14:textId="71F5D2BB" w:rsidR="00754678" w:rsidRPr="001E3961" w:rsidRDefault="00815CB6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Применение батарей достаточной емкости позволяет обеспечить </w:t>
      </w:r>
      <w:r w:rsidR="003570A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питание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судовы</w:t>
      </w:r>
      <w:r w:rsidR="003570A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х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потребител</w:t>
      </w:r>
      <w:r w:rsidR="003570A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ей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электроэнергией в стояночном режиме без запуска </w:t>
      </w:r>
      <w:proofErr w:type="gram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дизель-генераторов</w:t>
      </w:r>
      <w:proofErr w:type="gram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Кроме того, возможно использование валогенератора в режиме двигателя, что сохраняет управляемость судна в аварийном режиме.</w:t>
      </w:r>
    </w:p>
    <w:p w14:paraId="3090836D" w14:textId="696E14EA" w:rsidR="00815CB6" w:rsidRPr="001E3961" w:rsidRDefault="00815CB6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Самым распространённым вариантом применения систем накопления энергии является </w:t>
      </w:r>
      <w:r w:rsidR="0058073C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их интеграция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состав гибридной дизель-электрической силовой установки. В этом случае движители и судовые потребители обеспечиваются энергией АКБ, а дизель-генераторы являются аварийным или вспомогательным источником энергии при отключении батарей. Типовая блок-схема гибридной дизель-электрической силовой установки представлена на рис</w:t>
      </w:r>
      <w:r w:rsid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4069D0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4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.4.</w:t>
      </w:r>
    </w:p>
    <w:p w14:paraId="1E94D006" w14:textId="412629CF" w:rsidR="008B7C59" w:rsidRPr="001E3961" w:rsidRDefault="00147E2B" w:rsidP="008B7C59">
      <w:pPr>
        <w:pStyle w:val="a4"/>
        <w:ind w:left="0"/>
        <w:jc w:val="center"/>
      </w:pPr>
      <w:r w:rsidRPr="001E3961">
        <w:rPr>
          <w:noProof/>
          <w:lang w:eastAsia="ru-RU"/>
        </w:rPr>
        <w:drawing>
          <wp:inline distT="0" distB="0" distL="0" distR="0" wp14:anchorId="6306A411" wp14:editId="10D1191D">
            <wp:extent cx="3600000" cy="2573355"/>
            <wp:effectExtent l="0" t="0" r="635" b="0"/>
            <wp:docPr id="6" name="Рисунок 6" descr="C:\Users\A_Koshelev\AppData\Local\Microsoft\Windows\INetCache\Content.Word\Рис.5.4 - Гибридная дизель-электрическая силовая 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_Koshelev\AppData\Local\Microsoft\Windows\INetCache\Content.Word\Рис.5.4 - Гибридная дизель-электрическая силовая 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7AF5" w14:textId="04A4AA1F" w:rsidR="008B7C59" w:rsidRPr="003F4CA6" w:rsidRDefault="008B7C59" w:rsidP="008B7C59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3F4CA6">
        <w:rPr>
          <w:rFonts w:ascii="Times New Roman" w:hAnsi="Times New Roman" w:cs="Times New Roman"/>
          <w:i/>
          <w:sz w:val="24"/>
        </w:rPr>
        <w:t>Рис.</w:t>
      </w:r>
      <w:r w:rsidR="003F4CA6">
        <w:rPr>
          <w:rFonts w:ascii="Times New Roman" w:hAnsi="Times New Roman" w:cs="Times New Roman"/>
          <w:i/>
          <w:sz w:val="24"/>
        </w:rPr>
        <w:t xml:space="preserve"> </w:t>
      </w:r>
      <w:r w:rsidR="004069D0" w:rsidRPr="003F4CA6">
        <w:rPr>
          <w:rFonts w:ascii="Times New Roman" w:hAnsi="Times New Roman" w:cs="Times New Roman"/>
          <w:i/>
          <w:sz w:val="24"/>
        </w:rPr>
        <w:t>4</w:t>
      </w:r>
      <w:r w:rsidRPr="003F4CA6">
        <w:rPr>
          <w:rFonts w:ascii="Times New Roman" w:hAnsi="Times New Roman" w:cs="Times New Roman"/>
          <w:i/>
          <w:sz w:val="24"/>
        </w:rPr>
        <w:t>.4</w:t>
      </w:r>
      <w:r w:rsidR="003F4CA6" w:rsidRPr="003F4CA6">
        <w:rPr>
          <w:rFonts w:ascii="Times New Roman" w:hAnsi="Times New Roman" w:cs="Times New Roman"/>
          <w:i/>
          <w:sz w:val="24"/>
        </w:rPr>
        <w:t>.</w:t>
      </w:r>
      <w:r w:rsidR="003F4CA6" w:rsidRPr="003F4CA6">
        <w:rPr>
          <w:rFonts w:ascii="Times New Roman" w:hAnsi="Times New Roman" w:cs="Times New Roman"/>
          <w:b/>
          <w:i/>
          <w:sz w:val="24"/>
        </w:rPr>
        <w:t xml:space="preserve"> </w:t>
      </w:r>
      <w:r w:rsidRPr="003F4CA6">
        <w:rPr>
          <w:rFonts w:ascii="Times New Roman" w:hAnsi="Times New Roman" w:cs="Times New Roman"/>
          <w:b/>
          <w:i/>
          <w:sz w:val="24"/>
        </w:rPr>
        <w:t>Гибридная дизель-электрическая силовая установка</w:t>
      </w:r>
    </w:p>
    <w:p w14:paraId="7F28C0FA" w14:textId="3DC3290C" w:rsidR="008B7C59" w:rsidRPr="001E3961" w:rsidRDefault="00590039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 состоянию на 2024 год, г</w:t>
      </w:r>
      <w:r w:rsidR="00DD76AB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ибридные силовые установки составля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</w:t>
      </w:r>
      <w:r w:rsidR="00DD76AB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более 6</w:t>
      </w:r>
      <w:r w:rsidR="00E03A83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9</w:t>
      </w:r>
      <w:r w:rsidR="00DD76AB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% случаев применения на судах систем накопления энергии</w:t>
      </w:r>
      <w:r w:rsidR="00E03A83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[</w:t>
      </w:r>
      <w:r w:rsidR="009D54D6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21</w:t>
      </w:r>
      <w:r w:rsidR="00E03A83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]</w:t>
      </w:r>
      <w:r w:rsidR="0081210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Если рассматривать только морские суда, то значение достигает 91% случаев </w:t>
      </w:r>
      <w:r w:rsidR="00DD76AB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[</w:t>
      </w:r>
      <w:r w:rsidR="009D54D6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22</w:t>
      </w:r>
      <w:r w:rsidR="00DD76AB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]</w:t>
      </w:r>
      <w:r w:rsidR="0081210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14:paraId="07418AF6" w14:textId="10EC6FB2" w:rsidR="0081210A" w:rsidRPr="001E3961" w:rsidRDefault="0081210A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Полностью электрические суда составляют ок</w:t>
      </w:r>
      <w:r w:rsidR="0058073C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оло </w:t>
      </w:r>
      <w:r w:rsidR="00E03A83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17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% флота с применением АКБ.  В основном это паромы, использующие аккумуляторы, способны</w:t>
      </w:r>
      <w:r w:rsidR="0058073C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быстро заряжать и разряжать батареи, что идеально подходит для пиковых нагрузок, таких как маневрирование или швартовка. Типовая блок-схема электрической силовой установки представлена на рис</w:t>
      </w:r>
      <w:r w:rsidR="003F4C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069D0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.5.</w:t>
      </w:r>
    </w:p>
    <w:p w14:paraId="5ECFA392" w14:textId="2D2D1C96" w:rsidR="008B7C59" w:rsidRPr="001E3961" w:rsidRDefault="008B7C59" w:rsidP="0081210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0C7BE004" w14:textId="38BFE7C9" w:rsidR="00A41D5D" w:rsidRPr="001E3961" w:rsidRDefault="003F4CA6" w:rsidP="008B7C5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 w14:anchorId="2CDD31E3">
          <v:shape id="_x0000_i1027" type="#_x0000_t75" style="width:283.8pt;height:203.4pt">
            <v:imagedata r:id="rId16" o:title="Рис"/>
          </v:shape>
        </w:pict>
      </w:r>
    </w:p>
    <w:p w14:paraId="3F4CD30C" w14:textId="14D10AE8" w:rsidR="008B7C59" w:rsidRPr="003F4CA6" w:rsidRDefault="003F4CA6" w:rsidP="003F4CA6">
      <w:pPr>
        <w:tabs>
          <w:tab w:val="center" w:pos="4677"/>
          <w:tab w:val="left" w:pos="7344"/>
        </w:tabs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ab/>
      </w:r>
      <w:r w:rsidR="008B7C59" w:rsidRPr="003F4CA6">
        <w:rPr>
          <w:rFonts w:ascii="Times New Roman" w:hAnsi="Times New Roman" w:cs="Times New Roman"/>
          <w:i/>
          <w:sz w:val="24"/>
        </w:rPr>
        <w:t>Рис.</w:t>
      </w:r>
      <w:r w:rsidRPr="003F4CA6">
        <w:rPr>
          <w:rFonts w:ascii="Times New Roman" w:hAnsi="Times New Roman" w:cs="Times New Roman"/>
          <w:i/>
          <w:sz w:val="24"/>
        </w:rPr>
        <w:t xml:space="preserve"> </w:t>
      </w:r>
      <w:r w:rsidR="004069D0" w:rsidRPr="003F4CA6">
        <w:rPr>
          <w:rFonts w:ascii="Times New Roman" w:hAnsi="Times New Roman" w:cs="Times New Roman"/>
          <w:i/>
          <w:sz w:val="24"/>
        </w:rPr>
        <w:t>4</w:t>
      </w:r>
      <w:r w:rsidR="00147E2B" w:rsidRPr="003F4CA6">
        <w:rPr>
          <w:rFonts w:ascii="Times New Roman" w:hAnsi="Times New Roman" w:cs="Times New Roman"/>
          <w:i/>
          <w:sz w:val="24"/>
        </w:rPr>
        <w:t>.5</w:t>
      </w:r>
      <w:r w:rsidRPr="003F4CA6">
        <w:rPr>
          <w:rFonts w:ascii="Times New Roman" w:hAnsi="Times New Roman" w:cs="Times New Roman"/>
          <w:i/>
          <w:sz w:val="24"/>
        </w:rPr>
        <w:t xml:space="preserve">. </w:t>
      </w:r>
      <w:r w:rsidR="008B7C59" w:rsidRPr="003F4CA6">
        <w:rPr>
          <w:rFonts w:ascii="Times New Roman" w:hAnsi="Times New Roman" w:cs="Times New Roman"/>
          <w:b/>
          <w:i/>
          <w:sz w:val="24"/>
        </w:rPr>
        <w:t>Электрическая силовая установка</w:t>
      </w:r>
      <w:r w:rsidRPr="003F4CA6">
        <w:rPr>
          <w:rFonts w:ascii="Times New Roman" w:hAnsi="Times New Roman" w:cs="Times New Roman"/>
          <w:b/>
          <w:i/>
          <w:sz w:val="24"/>
        </w:rPr>
        <w:tab/>
      </w:r>
    </w:p>
    <w:p w14:paraId="5D6F5043" w14:textId="126B59AE" w:rsidR="00625CFD" w:rsidRPr="001E3961" w:rsidRDefault="007F2892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 обеспечения крупнотоннажных морских судов «зеленой» энергией рассматривается вариант установки атомных реакторных установок</w:t>
      </w:r>
      <w:r w:rsidR="00737C6F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14:paraId="07DEEB47" w14:textId="139316A9" w:rsidR="00737C6F" w:rsidRPr="001E3961" w:rsidRDefault="00737C6F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 выбор оптимального варианта силовой установки с применением современных систем накопления энергии оказывает влияние не только дальность плавания, но и модель эксплуатации судна, системы безопасности и интеграция в инфраструктурные условия. Так гибридные установки с аккумуляторными батареями обеспечивают резервирование питания, стабилизируют пики потребления энергии потребителями и поддерживают стабильной нагрузку на дизель-генераторах, что в совокупности снижает эксплуатационные расходы на топливо. Полностью электрические суда работают с меньшим уровнем излучаемого шума, сниженным выбросом твердых частиц</w:t>
      </w:r>
      <w:r w:rsidR="0039443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атмосферу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меньшим количеством движущихся </w:t>
      </w:r>
      <w:r w:rsidR="0039443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механизмов и агрегатов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что приводит к </w:t>
      </w:r>
      <w:r w:rsidR="0039443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повышению общей надежности и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снижению затрат на техническое обслуживание и увеличению срока службы оборудования</w:t>
      </w:r>
      <w:r w:rsidR="0039443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14:paraId="4A94F20C" w14:textId="77777777" w:rsidR="00256EAF" w:rsidRPr="001E3961" w:rsidRDefault="00256EAF" w:rsidP="003F4CA6">
      <w:pPr>
        <w:pStyle w:val="a4"/>
        <w:spacing w:after="0" w:line="240" w:lineRule="auto"/>
      </w:pPr>
    </w:p>
    <w:p w14:paraId="4F16A3E7" w14:textId="7BFFAD5A" w:rsidR="00256EAF" w:rsidRPr="001E3961" w:rsidRDefault="00256EAF" w:rsidP="003F4CA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t>Применение в отечественном судостроении</w:t>
      </w:r>
    </w:p>
    <w:p w14:paraId="2A9B035D" w14:textId="3D3E4FE7" w:rsidR="00DB5E28" w:rsidRPr="001E3961" w:rsidRDefault="00DB5E28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Мировой рынок электрическ</w:t>
      </w:r>
      <w:r w:rsidR="00A5542A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ого водного транспорта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2025 году оценивается в 7,96 млрд, а к 2030 году прогнозируется его рост до 14,45 млрд.</w:t>
      </w:r>
    </w:p>
    <w:p w14:paraId="1AAA5A8C" w14:textId="26BDAE68" w:rsidR="00DB5E28" w:rsidRPr="001E3961" w:rsidRDefault="00A5542A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2010-х годах ведущими проектантами и строителями судов на аккумуляторах, используемых в качестве основного источника энергии, были европейские компании. Норвегия является пионером в области электрических паромов. Например, паром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Ampere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считается крупнейшим в мире полностью электрическим паромом, успешно работающим на регулярных линиях. Однако, 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новом десятилетии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КНР лидирует как по разнообразию, так и по количеству электрических судов.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Так, к</w:t>
      </w:r>
      <w:r w:rsidR="00DB5E28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итайская компания CATL, крупнейший производитель АКБ в мире, активно участвует в электрификации флота. По их данным, около 900 электрических судов, что составляет примерно 40% мирового рынка, уже используют 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их </w:t>
      </w:r>
      <w:r w:rsidR="00DB5E28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аккумуляторы.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14:paraId="68AF7EFB" w14:textId="5BDBF814" w:rsidR="00A5542A" w:rsidRPr="001E3961" w:rsidRDefault="00A5542A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России также реализуются успешные проекты: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первым в мире серийным производителем электрических судов стала компания «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Эмпериум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», их пассажирские суда активно эксплуатируются на регулярных маршрутах в Москве, а также в Санкт-Петербурге и Нижнем Новгороде.</w:t>
      </w:r>
    </w:p>
    <w:p w14:paraId="20C8EBB6" w14:textId="56497116" w:rsidR="005E2E17" w:rsidRPr="001E3961" w:rsidRDefault="00757B22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настоящее время строительством электрических судов занимаются также </w:t>
      </w:r>
      <w:r w:rsidR="005E2E1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Пермская верфь </w:t>
      </w:r>
      <w:r w:rsidR="009D54D6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[23] </w:t>
      </w:r>
      <w:r w:rsidR="005E2E1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 Московская верфь</w:t>
      </w:r>
      <w:r w:rsidR="009D54D6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[24]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14:paraId="19FA02A0" w14:textId="517AE1F4" w:rsidR="00A5542A" w:rsidRPr="001E3961" w:rsidRDefault="00A5542A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Параллельно с судами постепенно развивается и береговая зарядная инфраструктура. В рамках различных проектов строятся оснащенные всем необходимым причалы для зарядки, что позволяет интегрировать новые суда в городскую среду.</w:t>
      </w:r>
    </w:p>
    <w:p w14:paraId="723B3CFC" w14:textId="26DA03AA" w:rsidR="00FA7C97" w:rsidRPr="001E3961" w:rsidRDefault="00FA7C97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На рынке представлены отечественные компании, занимающиеся производством АКБ, систем накопления энергии и построением систем управления энергии.</w:t>
      </w:r>
    </w:p>
    <w:p w14:paraId="29475FE4" w14:textId="77777777" w:rsidR="00256EAF" w:rsidRPr="001E3961" w:rsidRDefault="00256EAF" w:rsidP="003F4CA6">
      <w:pPr>
        <w:pStyle w:val="a4"/>
        <w:spacing w:after="0" w:line="240" w:lineRule="auto"/>
      </w:pPr>
    </w:p>
    <w:p w14:paraId="32367563" w14:textId="14CB6727" w:rsidR="00E75F91" w:rsidRPr="001E3961" w:rsidRDefault="00FA7C97" w:rsidP="003F4CA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F91" w:rsidRPr="001E3961">
        <w:rPr>
          <w:rFonts w:ascii="Times New Roman" w:hAnsi="Times New Roman" w:cs="Times New Roman"/>
          <w:b/>
          <w:sz w:val="28"/>
          <w:szCs w:val="28"/>
        </w:rPr>
        <w:t>Проекты ПКБ с использованием АКБ</w:t>
      </w:r>
    </w:p>
    <w:p w14:paraId="48D2ADCA" w14:textId="49634A74" w:rsidR="0058073C" w:rsidRPr="001E3961" w:rsidRDefault="0058073C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Для выбора типа энергетической установки необходимо проанализировать модель использования судна. Важно учесть режимы работы, соотношение их длительностей. Анализ 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[</w:t>
      </w:r>
      <w:r w:rsidR="009D54D6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25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]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показывает, что применение аккумуляторных батарей как источника питания часто обосновано на судах с небольш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ой дальностью плавания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Для обеспечения подзарядки электрических судов должна быть развита зарядная инфраструктура – часто именно ее отсутствие становится препятствием для внедрения в работу судна на аккумуляторных батареях.</w:t>
      </w:r>
    </w:p>
    <w:p w14:paraId="2656E5BB" w14:textId="7EEEAE0C" w:rsidR="0058073C" w:rsidRPr="001E3961" w:rsidRDefault="0058073C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Опираясь на проведенные ранее исследования [</w:t>
      </w:r>
      <w:r w:rsidR="009D54D6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25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], было принято решение применить АКБ в энергетических установках ледокольного буксира и паромной переправы.</w:t>
      </w:r>
    </w:p>
    <w:p w14:paraId="6EB80FB9" w14:textId="77777777" w:rsidR="0058073C" w:rsidRPr="001E3961" w:rsidRDefault="0058073C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Ледокольный буксир PB-HIT25 был разработан в качестве предлагаемой замены судам проектов 1427 и Р-47, срок эксплуатации которых давно превысил предусмотренный Регистром. Функционал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лебука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включает в себя выполнение ледокольных и вспомогательных операций, обеспечивая круглогодичную навигацию на р. Москва.</w:t>
      </w:r>
    </w:p>
    <w:p w14:paraId="70062CBD" w14:textId="26400F6A" w:rsidR="0058073C" w:rsidRPr="001E3961" w:rsidRDefault="0058073C" w:rsidP="003F4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Судно способно перемещаться на электроэнергии от аккумуляторных батарей, а в тяжёлых ледовых условиях, при работе в сплошном льду, или при низком заряде батарей питание обеспечивают дизель-генераторы, установленные на борту.</w:t>
      </w:r>
    </w:p>
    <w:p w14:paraId="1572902A" w14:textId="77777777" w:rsidR="00FA7C97" w:rsidRPr="001E3961" w:rsidRDefault="00FA7C97" w:rsidP="00FA7C97">
      <w:pPr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178CC45" wp14:editId="324126EB">
            <wp:extent cx="4381500" cy="2905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65BC" w14:textId="70F1615E" w:rsidR="00FA7C97" w:rsidRPr="00072963" w:rsidRDefault="00FA7C97" w:rsidP="00072963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1E3961">
        <w:rPr>
          <w:rFonts w:ascii="Times New Roman" w:hAnsi="Times New Roman" w:cs="Times New Roman"/>
          <w:i/>
          <w:iCs/>
          <w:sz w:val="28"/>
          <w:szCs w:val="24"/>
        </w:rPr>
        <w:t>Рис.</w:t>
      </w:r>
      <w:r w:rsidR="004069D0" w:rsidRPr="001E3961">
        <w:rPr>
          <w:rFonts w:ascii="Times New Roman" w:hAnsi="Times New Roman" w:cs="Times New Roman"/>
          <w:i/>
          <w:iCs/>
          <w:sz w:val="28"/>
          <w:szCs w:val="24"/>
        </w:rPr>
        <w:t>6.1</w:t>
      </w:r>
      <w:r w:rsidR="00072963">
        <w:rPr>
          <w:rFonts w:ascii="Times New Roman" w:hAnsi="Times New Roman" w:cs="Times New Roman"/>
          <w:i/>
          <w:iCs/>
          <w:sz w:val="28"/>
          <w:szCs w:val="24"/>
        </w:rPr>
        <w:t>.</w:t>
      </w:r>
      <w:r w:rsidRPr="001E3961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Общий вид гибридного ледокольного буксира 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  <w:lang w:val="en-US"/>
        </w:rPr>
        <w:t>PB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</w:rPr>
        <w:t>-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  <w:lang w:val="en-US"/>
        </w:rPr>
        <w:t>HIT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</w:rPr>
        <w:t>25</w:t>
      </w:r>
    </w:p>
    <w:p w14:paraId="69F5CAD0" w14:textId="77777777" w:rsidR="00FA7C97" w:rsidRPr="001E3961" w:rsidRDefault="00FA7C97" w:rsidP="0058073C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2DBD0852" w14:textId="262EE124" w:rsidR="0058073C" w:rsidRPr="001E3961" w:rsidRDefault="0058073C" w:rsidP="00072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мировой практике судостроения существует довольно много примеров применения аккумуляторных батарей в качестве источников питания на местных паромных сообщениях (паромных переправах).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Полностью аккумуляторные или гибридные силовые установки применяются уже некоторое время благодаря предсказуемости работы, короткой продолжительности рейсов и фиксированным маршрутам. Использование полностью аккумуляторных паромов возможно, когда аккумуляторная система способна накапливать достаточно энергии и обеспечивать достаточную пиковую мощность на протяжении всего рейса.</w:t>
      </w:r>
    </w:p>
    <w:p w14:paraId="1BEC1245" w14:textId="3D281BA6" w:rsidR="0058073C" w:rsidRPr="001E3961" w:rsidRDefault="0058073C" w:rsidP="00072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Эксплуатация электрических пассажирских и грузопассажирских паромов широко распространена в странах Скандинавии, что находит объяснение в первую очередь в особенностях географии этих стран. В России эксплуатация паромов целесообразна на речных переправах через крупные реки, а также в ряде морских акваторий (напр</w:t>
      </w:r>
      <w:r w:rsidR="00FA7C97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имер,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Севастопольская бухта).</w:t>
      </w:r>
    </w:p>
    <w:p w14:paraId="2F6202EE" w14:textId="547AC7E1" w:rsidR="00FA7C97" w:rsidRPr="001E3961" w:rsidRDefault="00FA7C97" w:rsidP="0058073C">
      <w:pPr>
        <w:jc w:val="both"/>
        <w:rPr>
          <w:rFonts w:ascii="Times New Roman" w:hAnsi="Times New Roman" w:cs="Times New Roman"/>
          <w:sz w:val="28"/>
          <w:szCs w:val="24"/>
        </w:rPr>
      </w:pPr>
      <w:r w:rsidRPr="001E396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3740639" wp14:editId="1D54ACED">
            <wp:extent cx="5124450" cy="3019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8E20" w14:textId="66E891D9" w:rsidR="00FA7C97" w:rsidRPr="00072963" w:rsidRDefault="00FA7C97" w:rsidP="0058073C">
      <w:pPr>
        <w:jc w:val="both"/>
        <w:rPr>
          <w:rFonts w:ascii="Times New Roman" w:hAnsi="Times New Roman" w:cs="Times New Roman"/>
          <w:i/>
          <w:iCs/>
          <w:sz w:val="28"/>
          <w:szCs w:val="24"/>
        </w:rPr>
      </w:pPr>
      <w:r w:rsidRPr="00072963">
        <w:rPr>
          <w:rFonts w:ascii="Times New Roman" w:hAnsi="Times New Roman" w:cs="Times New Roman"/>
          <w:i/>
          <w:iCs/>
          <w:sz w:val="28"/>
          <w:szCs w:val="24"/>
        </w:rPr>
        <w:t>Рис.</w:t>
      </w:r>
      <w:r w:rsidR="00072963" w:rsidRPr="00072963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="004069D0" w:rsidRPr="00072963">
        <w:rPr>
          <w:rFonts w:ascii="Times New Roman" w:hAnsi="Times New Roman" w:cs="Times New Roman"/>
          <w:i/>
          <w:iCs/>
          <w:sz w:val="28"/>
          <w:szCs w:val="24"/>
        </w:rPr>
        <w:t>6.2</w:t>
      </w:r>
      <w:r w:rsidR="00072963" w:rsidRPr="00072963">
        <w:rPr>
          <w:rFonts w:ascii="Times New Roman" w:hAnsi="Times New Roman" w:cs="Times New Roman"/>
          <w:i/>
          <w:iCs/>
          <w:sz w:val="28"/>
          <w:szCs w:val="24"/>
        </w:rPr>
        <w:t>.</w:t>
      </w:r>
      <w:r w:rsidRPr="00072963">
        <w:rPr>
          <w:rFonts w:ascii="Times New Roman" w:hAnsi="Times New Roman" w:cs="Times New Roman"/>
          <w:i/>
          <w:iCs/>
          <w:sz w:val="28"/>
          <w:szCs w:val="24"/>
        </w:rPr>
        <w:t xml:space="preserve"> 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Общий вид парома 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  <w:lang w:val="en-US"/>
        </w:rPr>
        <w:t>PB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</w:rPr>
        <w:t>-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  <w:lang w:val="en-US"/>
        </w:rPr>
        <w:t>DEF</w:t>
      </w:r>
      <w:r w:rsidRPr="00072963">
        <w:rPr>
          <w:rFonts w:ascii="Times New Roman" w:hAnsi="Times New Roman" w:cs="Times New Roman"/>
          <w:b/>
          <w:i/>
          <w:iCs/>
          <w:sz w:val="28"/>
          <w:szCs w:val="24"/>
        </w:rPr>
        <w:t>60</w:t>
      </w:r>
    </w:p>
    <w:p w14:paraId="4E0FF2C9" w14:textId="18B95D87" w:rsidR="00A717A6" w:rsidRPr="001E3961" w:rsidRDefault="00FA7C97" w:rsidP="00072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Движение парома осуществляется с помощью двух ВРК, установленных в диаметральной плоскости в носовой и кормовой частях судна.  Применение ВРК в качестве движителя позволяет повысить маневренные характеристики, точность управления при подходе к причалу, осуществлять движение судна как носом, так и кормой – исключая необходимость в развороте в конце каждого рейса. Сочетание носовой и кормовой аппарелей обеспечивает сквозную загрузку и минимальное время стоянки в порту.</w:t>
      </w:r>
    </w:p>
    <w:p w14:paraId="1A45C203" w14:textId="7A78D417" w:rsidR="00FA7C97" w:rsidRPr="001E3961" w:rsidRDefault="00FA7C97" w:rsidP="00072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Проект судна рассматривается как платформенное решение, которое можно оснастить энергетической установкой, соответствующей запросу заказчика: от дизель-механической до полностью электрической.</w:t>
      </w:r>
    </w:p>
    <w:p w14:paraId="086D60E8" w14:textId="19533228" w:rsidR="005E2E17" w:rsidRPr="001E3961" w:rsidRDefault="00757B22" w:rsidP="00072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Помимо упомянутых выше концептуальных проектов, в ПКБ </w:t>
      </w:r>
      <w:r w:rsidR="0007296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Петробалт</w:t>
      </w:r>
      <w:proofErr w:type="spellEnd"/>
      <w:r w:rsidR="0007296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идет работа над проектной документацией стадии ПДСП гибридного пассажирского судна «Байкал» (пр.</w:t>
      </w:r>
      <w:proofErr w:type="gram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ТФРП700)</w:t>
      </w:r>
      <w:r w:rsidR="004A4E8C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строящегося на Пермской верфи</w:t>
      </w:r>
      <w:r w:rsidR="00AD42E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[23]</w:t>
      </w:r>
      <w:r w:rsidR="004A4E8C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заказу известного туристического оператора компании «Водоход». </w:t>
      </w:r>
    </w:p>
    <w:p w14:paraId="1C70088B" w14:textId="77777777" w:rsidR="00A964A9" w:rsidRPr="001E3961" w:rsidRDefault="00A964A9" w:rsidP="00072963">
      <w:pPr>
        <w:pStyle w:val="a4"/>
        <w:spacing w:after="0" w:line="240" w:lineRule="auto"/>
      </w:pPr>
    </w:p>
    <w:p w14:paraId="11047838" w14:textId="77777777" w:rsidR="00E75F91" w:rsidRPr="001E3961" w:rsidRDefault="00E75F91" w:rsidP="00072963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71571D56" w14:textId="1551642D" w:rsidR="00581544" w:rsidRPr="001E3961" w:rsidRDefault="007D0643" w:rsidP="00072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Электрификация судов является одним из наиболее жизнеспособных и быстро реализуемых путей декарбонизации, доступных судовладельцам сегодня, аккумуляторные системы обеспечивают немедленные экологические и эксплуатационные преимущества</w:t>
      </w:r>
      <w:r w:rsidR="00581544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которые, в свою очередь, благоприятно сказываются на портовых городах и городах с развитой сетью водных путей, сталкивающихся с проблемами качества воздуха и ограничениями по уровню шума.</w:t>
      </w:r>
      <w:r w:rsidR="00757B22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то же время, оптимально создавать электрическую инфраструктуру (водный и наземный транспорт, сеть зарядных станций) в непосредственной близости от источника «чистой» и недорогой электроэнергии – там, где функционирует АЭС, ГЭС или </w:t>
      </w:r>
      <w:r w:rsidR="00B63B61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регионах с развитой «зеленой» энергетикой (ветровые, солнечные и другие электростанции, использующие возобновляемые источники энергии).</w:t>
      </w:r>
    </w:p>
    <w:p w14:paraId="032149AB" w14:textId="5393388D" w:rsidR="007D0643" w:rsidRPr="001E3961" w:rsidRDefault="007D0643" w:rsidP="000729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Данное исследование современного состояния рынка аккумуляторных батарей показало, что вопросы, касающиеся химического состава, плотности энергии и экономической эффективности жизненного цикла постепенно находят решение</w:t>
      </w:r>
      <w:r w:rsidR="00581544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что говорит о том, что в ближайшей перспективе количество электрифицированных судов будет расти.</w:t>
      </w:r>
    </w:p>
    <w:p w14:paraId="0693E49F" w14:textId="72B65EAE" w:rsidR="0039443A" w:rsidRPr="001E3961" w:rsidRDefault="0039443A" w:rsidP="00072963">
      <w:pPr>
        <w:spacing w:after="0" w:line="240" w:lineRule="auto"/>
      </w:pPr>
    </w:p>
    <w:p w14:paraId="595B3EE2" w14:textId="1C883FBE" w:rsidR="0039443A" w:rsidRPr="001E3961" w:rsidRDefault="0039443A" w:rsidP="00072963">
      <w:pPr>
        <w:spacing w:after="0" w:line="240" w:lineRule="auto"/>
      </w:pPr>
    </w:p>
    <w:p w14:paraId="3202151F" w14:textId="14F1097A" w:rsidR="0039443A" w:rsidRPr="001E3961" w:rsidRDefault="0039443A" w:rsidP="00072963">
      <w:pPr>
        <w:spacing w:after="0" w:line="240" w:lineRule="auto"/>
      </w:pPr>
    </w:p>
    <w:p w14:paraId="7E053E2C" w14:textId="77777777" w:rsidR="0039443A" w:rsidRPr="001E3961" w:rsidRDefault="0039443A" w:rsidP="00072963">
      <w:pPr>
        <w:spacing w:after="0" w:line="240" w:lineRule="auto"/>
      </w:pPr>
    </w:p>
    <w:p w14:paraId="4303CC5A" w14:textId="77777777" w:rsidR="00E75F91" w:rsidRPr="001E3961" w:rsidRDefault="00A964A9" w:rsidP="00072963">
      <w:pPr>
        <w:pStyle w:val="a4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E396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749CDB72" w14:textId="667D6AE2" w:rsidR="00C403AA" w:rsidRPr="001E3961" w:rsidRDefault="00C403AA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Афанасьева С.Ю., Сердечный А.В., Тимофеев С.М., Щербаков И.В., Власов О.Г. Анализ целесообразности применения технологий повышения энергетической эффективности на судне проекта BC90 // Морской вестник. - 2023. - №1 (85). - С. 31-35.</w:t>
      </w:r>
    </w:p>
    <w:p w14:paraId="0362204A" w14:textId="7D5532C4" w:rsidR="00C403AA" w:rsidRPr="001E3961" w:rsidRDefault="00597E43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Начало действия района контроля выбросов серы и твердых частиц (SECA) в Средиземном море // Регистр URL: https://rs-class.org/news/general/nachalo-deystviya-rayona-kontrolya-vybrosov-sery-i-tverdykh-chastits-seca-v-sredizemnom-more/ (дата обращения: 13.05.2026).</w:t>
      </w:r>
    </w:p>
    <w:p w14:paraId="48898B94" w14:textId="18FB9387" w:rsidR="00597E43" w:rsidRPr="001E3961" w:rsidRDefault="00597E43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Новые ограничения на выбросы серы и азота вступают в силу в Канадской Арктике и Норвежском море // Международная морская организация URL: https://www.imo.org/ru/mediacentre/pages/whatsnew-2431.aspx (дата обращения: 13.05.2026).</w:t>
      </w:r>
    </w:p>
    <w:p w14:paraId="06576EA0" w14:textId="3CD4E5CE" w:rsidR="00597E43" w:rsidRPr="001E3961" w:rsidRDefault="00597E43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Первое в мире коммерческое судно на метаноле отметило пятилетие //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Sudostroenie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Info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URL: https://sudostroenie.info/novosti/29953.html (дата обращения: 13.05.2026).</w:t>
      </w:r>
    </w:p>
    <w:p w14:paraId="4E80DD16" w14:textId="2C1832A3" w:rsidR="00597E43" w:rsidRPr="001E3961" w:rsidRDefault="00597E43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Первое в мире демонстрационное судно на чистом аммиаке // Sea News URL: https://seanews.ru/2025/07/01/pervoe-v-mire-demonstracionnoe-sudno-na-chistom-ammiake/ (дата обращения: 13.05.2026).</w:t>
      </w:r>
    </w:p>
    <w:p w14:paraId="375B54F5" w14:textId="03702737" w:rsidR="00597E43" w:rsidRPr="001E3961" w:rsidRDefault="00597E43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lastRenderedPageBreak/>
        <w:t>MF Hydra – world’s first LH2 driven ship and the challenges ahead towards zero-emission shipping // University of Bergen URL: https://www.uib.no/en/energy/151373/mf-hydra-%E2%80%93-world%E2%80%99s-first-lh2-driven-ship-and-challenges-ahead-towards-zero-emission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009D1CAF" w14:textId="590FED95" w:rsidR="004E7B6E" w:rsidRPr="001E3961" w:rsidRDefault="004E7B6E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Combustion of Fuels - Carbone Dioxide Emission //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Engineeringtoolbox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URL: https://www.engineeringtoolbox.com/co2-emission-fuels-d_1085.html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531A6457" w14:textId="17D0D7AB" w:rsidR="004E7B6E" w:rsidRPr="001E3961" w:rsidRDefault="004E7B6E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List of dangerous goods in alphabetical order // URL: https://unece.org/DAM/trans/danger/publi/adn/adn2007/English/03c_chap3-2_tableB_e.pdf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41EE76EA" w14:textId="5366BB3D" w:rsidR="004E7B6E" w:rsidRPr="001E3961" w:rsidRDefault="004E7B6E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"Международный кодекс морской перевозки опасных грузов (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International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Maritime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Dangerous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Goods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Code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-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IMDG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Code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)" // </w:t>
      </w:r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https</w:t>
      </w:r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://</w:t>
      </w:r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www</w:t>
      </w:r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proofErr w:type="spellStart"/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hnsconvention</w:t>
      </w:r>
      <w:proofErr w:type="spellEnd"/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org</w:t>
      </w:r>
      <w:r w:rsidR="00D05DB1"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/</w:t>
      </w: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с изм. и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допол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в ред. от 1996.</w:t>
      </w:r>
    </w:p>
    <w:p w14:paraId="1AE37CE2" w14:textId="2C0D4113" w:rsidR="004E7B6E" w:rsidRPr="001E3961" w:rsidRDefault="00D05DB1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Catarina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Stewen</w:t>
      </w:r>
      <w:proofErr w:type="gram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,Tuomas</w:t>
      </w:r>
      <w:proofErr w:type="spellEnd"/>
      <w:proofErr w:type="gram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Romu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Four concept designs to decarbonize icebreaking // Arctic Passion News. - 2023. - №1. - С. 20-23.</w:t>
      </w:r>
    </w:p>
    <w:p w14:paraId="13863645" w14:textId="6732F804" w:rsidR="00D05DB1" w:rsidRPr="001E3961" w:rsidRDefault="00D05DB1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Price of lithium-ion battery cells // Our World in Data URL: https://ourworldindata.org/grapher/price-of-lithium-ion-battery-cells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296192C9" w14:textId="4F44AEB1" w:rsidR="00D05DB1" w:rsidRPr="001E3961" w:rsidRDefault="00D05DB1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Lithium-ion battery cell prices by chemistry // Our World in Data URL: https://ourworldindata.org/grapher/average-battery-cell-price?time=2021-02-15..latest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18EE8D9A" w14:textId="20134D1F" w:rsidR="00D05DB1" w:rsidRPr="001E3961" w:rsidRDefault="00D05DB1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Contemporary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Amperex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Technology (CATL) Battery Roadmap 2020-2030 // URL: https://electrios.com/blog_post/contemporary-amperex-technology-catl-battery-roadmap-2020-2030/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359BA2A9" w14:textId="739FB6E5" w:rsidR="00D05DB1" w:rsidRPr="001E3961" w:rsidRDefault="00070675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Corvus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Energy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URL: https://corvusenergy.com/products (дата обращения: 13.05.2026).</w:t>
      </w:r>
    </w:p>
    <w:p w14:paraId="5138686D" w14:textId="6B7D5757" w:rsidR="00070675" w:rsidRPr="001E3961" w:rsidRDefault="00070675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Belmy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Energy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URL: https://belmy.ru/akkumulyatory-dlya-sistemy-nakopleniya-energii (дата обращения: 13.05.2026).</w:t>
      </w:r>
    </w:p>
    <w:p w14:paraId="428C9167" w14:textId="2A76E51B" w:rsidR="00070675" w:rsidRPr="001E3961" w:rsidRDefault="00070675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ИБП и системы накопления энергии // МСА URL: https://unicont.com/energy/ (дата обращения: 13.05.2026).</w:t>
      </w:r>
    </w:p>
    <w:p w14:paraId="08AD237B" w14:textId="77777777" w:rsidR="004A4888" w:rsidRPr="001E3961" w:rsidRDefault="004A4888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URL: https://www.catl.com/ (дата обращения: 13.05.2026).</w:t>
      </w:r>
    </w:p>
    <w:p w14:paraId="0B59563A" w14:textId="12AF8E4A" w:rsidR="00070675" w:rsidRPr="001E3961" w:rsidRDefault="00070675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GreenBattery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// URL: https://www.praxis-automation.eu/index.php/products/electric-energy-storage (дата обращения: 13.05.2026).</w:t>
      </w:r>
    </w:p>
    <w:p w14:paraId="5725781F" w14:textId="56E8F8E6" w:rsidR="004A4888" w:rsidRPr="001E3961" w:rsidRDefault="004A4888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Innovative Chemistry Revolutionizes the Zinc-Air Battery // URL: https://chbe.umd.edu/news/story/innovative-chemistry-revolutionizes-the-zincair-battery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42A17575" w14:textId="17DFDE8E" w:rsidR="004A4888" w:rsidRPr="001E3961" w:rsidRDefault="004A4888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Транспорт в деталях // ГТЛК URL: https://www.gtlk.ru/press_room/transport-v-detalyakh/transport-v-detalyakh-elektrosuda/ (дата обращения: 13.05.2026).</w:t>
      </w:r>
    </w:p>
    <w:p w14:paraId="02699F7E" w14:textId="3E95EB12" w:rsidR="004A4888" w:rsidRPr="001E3961" w:rsidRDefault="004A4888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MBF Ship Register // Maritime Battery Forum URL: https://www.maritimebatteryforum.com/general-information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1867F439" w14:textId="538730A6" w:rsidR="004A4888" w:rsidRPr="001E3961" w:rsidRDefault="00CA0312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lastRenderedPageBreak/>
        <w:t>Battery Breakthroughs at Sea: The Next Wave of Maritime Electrification // URL: https://www.maritimemagazines.com/maritime-reporter/202601/battery-breakthroughs-at-sea/ (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дата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 xml:space="preserve"> </w:t>
      </w:r>
      <w:proofErr w:type="spellStart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обращения</w:t>
      </w:r>
      <w:proofErr w:type="spellEnd"/>
      <w:r w:rsidRPr="001E3961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: 13.05.2026).</w:t>
      </w:r>
    </w:p>
    <w:p w14:paraId="0462214E" w14:textId="32443ACF" w:rsidR="00CA0312" w:rsidRPr="001E3961" w:rsidRDefault="00D17414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Пермская судоверфь URL: https://psv.tech/#smi (дата обращения: 13.05.2026).</w:t>
      </w:r>
    </w:p>
    <w:p w14:paraId="7E90E3FF" w14:textId="723FDE98" w:rsidR="00D17414" w:rsidRPr="001E3961" w:rsidRDefault="00D17414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Московская верфь URL: https://verf.mos.ru/ (дата обращения: 13.05.2026).</w:t>
      </w:r>
    </w:p>
    <w:p w14:paraId="174B6149" w14:textId="55349F84" w:rsidR="00D17414" w:rsidRPr="001E3961" w:rsidRDefault="00D17414" w:rsidP="00072963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E396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С.Ю. Афанасьева, А.В. Кошелев, П.В. Чернев Применение аккумуляторных систем в качестве основного источника питания на судах // Труды Крыловского государственного научного центра т.4. - 2024. - №410. - С. 149-162.</w:t>
      </w:r>
    </w:p>
    <w:p w14:paraId="6723A709" w14:textId="77777777" w:rsidR="00581544" w:rsidRPr="001E3961" w:rsidRDefault="00581544" w:rsidP="00072963">
      <w:pPr>
        <w:spacing w:after="0" w:line="240" w:lineRule="auto"/>
      </w:pPr>
    </w:p>
    <w:sectPr w:rsidR="00581544" w:rsidRPr="001E3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FD979" w14:textId="77777777" w:rsidR="00A06A1B" w:rsidRDefault="00A06A1B" w:rsidP="0031457B">
      <w:pPr>
        <w:spacing w:after="0" w:line="240" w:lineRule="auto"/>
      </w:pPr>
      <w:r>
        <w:separator/>
      </w:r>
    </w:p>
  </w:endnote>
  <w:endnote w:type="continuationSeparator" w:id="0">
    <w:p w14:paraId="301BA621" w14:textId="77777777" w:rsidR="00A06A1B" w:rsidRDefault="00A06A1B" w:rsidP="00314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tique Olive Roman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0B236" w14:textId="77777777" w:rsidR="00A06A1B" w:rsidRDefault="00A06A1B" w:rsidP="0031457B">
      <w:pPr>
        <w:spacing w:after="0" w:line="240" w:lineRule="auto"/>
      </w:pPr>
      <w:r>
        <w:separator/>
      </w:r>
    </w:p>
  </w:footnote>
  <w:footnote w:type="continuationSeparator" w:id="0">
    <w:p w14:paraId="4A8AF6F1" w14:textId="77777777" w:rsidR="00A06A1B" w:rsidRDefault="00A06A1B" w:rsidP="003145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2DAA"/>
    <w:multiLevelType w:val="hybridMultilevel"/>
    <w:tmpl w:val="F7504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21D60"/>
    <w:multiLevelType w:val="hybridMultilevel"/>
    <w:tmpl w:val="3788EE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E1E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4F90C1D"/>
    <w:multiLevelType w:val="hybridMultilevel"/>
    <w:tmpl w:val="D9A071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71A86"/>
    <w:multiLevelType w:val="hybridMultilevel"/>
    <w:tmpl w:val="74348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B524EE"/>
    <w:multiLevelType w:val="hybridMultilevel"/>
    <w:tmpl w:val="E4C4F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031222"/>
    <w:multiLevelType w:val="hybridMultilevel"/>
    <w:tmpl w:val="90466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7436D2"/>
    <w:multiLevelType w:val="hybridMultilevel"/>
    <w:tmpl w:val="9C447D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E8F5DE6"/>
    <w:multiLevelType w:val="hybridMultilevel"/>
    <w:tmpl w:val="8C4A9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16517"/>
    <w:multiLevelType w:val="hybridMultilevel"/>
    <w:tmpl w:val="EAE4E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C49A2"/>
    <w:multiLevelType w:val="hybridMultilevel"/>
    <w:tmpl w:val="3CEE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791063"/>
    <w:multiLevelType w:val="hybridMultilevel"/>
    <w:tmpl w:val="DAF2FA5A"/>
    <w:lvl w:ilvl="0" w:tplc="F5CA07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B1E6F35"/>
    <w:multiLevelType w:val="hybridMultilevel"/>
    <w:tmpl w:val="1A8AA368"/>
    <w:lvl w:ilvl="0" w:tplc="3BB2A4A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0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2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82D"/>
    <w:rsid w:val="00046B33"/>
    <w:rsid w:val="000569AF"/>
    <w:rsid w:val="00070675"/>
    <w:rsid w:val="00072963"/>
    <w:rsid w:val="000A487F"/>
    <w:rsid w:val="000C61B5"/>
    <w:rsid w:val="00147E2B"/>
    <w:rsid w:val="001552FB"/>
    <w:rsid w:val="00161C6B"/>
    <w:rsid w:val="00174CB8"/>
    <w:rsid w:val="00190679"/>
    <w:rsid w:val="001E3961"/>
    <w:rsid w:val="00205898"/>
    <w:rsid w:val="002231AA"/>
    <w:rsid w:val="00231F6F"/>
    <w:rsid w:val="00233D33"/>
    <w:rsid w:val="00237532"/>
    <w:rsid w:val="00256EAF"/>
    <w:rsid w:val="00267757"/>
    <w:rsid w:val="002A51C9"/>
    <w:rsid w:val="002B47FE"/>
    <w:rsid w:val="002F2032"/>
    <w:rsid w:val="00310B1B"/>
    <w:rsid w:val="0031457B"/>
    <w:rsid w:val="003168DA"/>
    <w:rsid w:val="00340B30"/>
    <w:rsid w:val="00352948"/>
    <w:rsid w:val="003570AA"/>
    <w:rsid w:val="0037005F"/>
    <w:rsid w:val="00373BF3"/>
    <w:rsid w:val="003745BA"/>
    <w:rsid w:val="0039443A"/>
    <w:rsid w:val="00396E8B"/>
    <w:rsid w:val="003B2D9C"/>
    <w:rsid w:val="003B6954"/>
    <w:rsid w:val="003F4CA6"/>
    <w:rsid w:val="004069D0"/>
    <w:rsid w:val="004318CC"/>
    <w:rsid w:val="004478AE"/>
    <w:rsid w:val="00467967"/>
    <w:rsid w:val="004713AD"/>
    <w:rsid w:val="004750F4"/>
    <w:rsid w:val="0049573E"/>
    <w:rsid w:val="004A4888"/>
    <w:rsid w:val="004A4E8C"/>
    <w:rsid w:val="004B39A5"/>
    <w:rsid w:val="004E0E6D"/>
    <w:rsid w:val="004E7B6E"/>
    <w:rsid w:val="004F3372"/>
    <w:rsid w:val="00517BC9"/>
    <w:rsid w:val="00525656"/>
    <w:rsid w:val="0058073C"/>
    <w:rsid w:val="00581544"/>
    <w:rsid w:val="00590039"/>
    <w:rsid w:val="00597E43"/>
    <w:rsid w:val="005B0606"/>
    <w:rsid w:val="005C06E5"/>
    <w:rsid w:val="005E2E17"/>
    <w:rsid w:val="005F7B01"/>
    <w:rsid w:val="00625CFD"/>
    <w:rsid w:val="006756CB"/>
    <w:rsid w:val="006A368F"/>
    <w:rsid w:val="0071228E"/>
    <w:rsid w:val="007326BA"/>
    <w:rsid w:val="00735C17"/>
    <w:rsid w:val="00737C6F"/>
    <w:rsid w:val="007529AC"/>
    <w:rsid w:val="00754678"/>
    <w:rsid w:val="00757B22"/>
    <w:rsid w:val="00785CEB"/>
    <w:rsid w:val="007A48C7"/>
    <w:rsid w:val="007D0643"/>
    <w:rsid w:val="007D4BFF"/>
    <w:rsid w:val="007F2892"/>
    <w:rsid w:val="0081210A"/>
    <w:rsid w:val="00815CB6"/>
    <w:rsid w:val="00855983"/>
    <w:rsid w:val="00855E6B"/>
    <w:rsid w:val="00886503"/>
    <w:rsid w:val="008A7DCA"/>
    <w:rsid w:val="008B7C59"/>
    <w:rsid w:val="008D39A4"/>
    <w:rsid w:val="008D76DF"/>
    <w:rsid w:val="008F7796"/>
    <w:rsid w:val="009225F7"/>
    <w:rsid w:val="00930FFE"/>
    <w:rsid w:val="009448D9"/>
    <w:rsid w:val="00967A3D"/>
    <w:rsid w:val="009C435D"/>
    <w:rsid w:val="009D4564"/>
    <w:rsid w:val="009D54D6"/>
    <w:rsid w:val="009E0EEB"/>
    <w:rsid w:val="00A06A1B"/>
    <w:rsid w:val="00A14004"/>
    <w:rsid w:val="00A17F15"/>
    <w:rsid w:val="00A41D5D"/>
    <w:rsid w:val="00A448DF"/>
    <w:rsid w:val="00A5542A"/>
    <w:rsid w:val="00A5781E"/>
    <w:rsid w:val="00A66D74"/>
    <w:rsid w:val="00A717A6"/>
    <w:rsid w:val="00A75BF3"/>
    <w:rsid w:val="00A964A9"/>
    <w:rsid w:val="00AC11B0"/>
    <w:rsid w:val="00AD42E2"/>
    <w:rsid w:val="00AE6A2D"/>
    <w:rsid w:val="00AF59BD"/>
    <w:rsid w:val="00B334BB"/>
    <w:rsid w:val="00B63B61"/>
    <w:rsid w:val="00B83023"/>
    <w:rsid w:val="00B91D0B"/>
    <w:rsid w:val="00BA5B28"/>
    <w:rsid w:val="00BB76EE"/>
    <w:rsid w:val="00BC564F"/>
    <w:rsid w:val="00BF18E8"/>
    <w:rsid w:val="00C403AA"/>
    <w:rsid w:val="00C44C96"/>
    <w:rsid w:val="00C80D6D"/>
    <w:rsid w:val="00C8382D"/>
    <w:rsid w:val="00C83876"/>
    <w:rsid w:val="00C904BF"/>
    <w:rsid w:val="00CA0312"/>
    <w:rsid w:val="00CC5D00"/>
    <w:rsid w:val="00CD20FB"/>
    <w:rsid w:val="00D05DB1"/>
    <w:rsid w:val="00D17414"/>
    <w:rsid w:val="00D76A80"/>
    <w:rsid w:val="00D81E91"/>
    <w:rsid w:val="00DA3E3C"/>
    <w:rsid w:val="00DB5E28"/>
    <w:rsid w:val="00DD76AB"/>
    <w:rsid w:val="00DE4FE8"/>
    <w:rsid w:val="00DF1D3C"/>
    <w:rsid w:val="00E03A83"/>
    <w:rsid w:val="00E10042"/>
    <w:rsid w:val="00E46E79"/>
    <w:rsid w:val="00E75F91"/>
    <w:rsid w:val="00E96266"/>
    <w:rsid w:val="00F1522E"/>
    <w:rsid w:val="00F26579"/>
    <w:rsid w:val="00F315F8"/>
    <w:rsid w:val="00F818CD"/>
    <w:rsid w:val="00F8524D"/>
    <w:rsid w:val="00F85FC6"/>
    <w:rsid w:val="00F87CF2"/>
    <w:rsid w:val="00FA0148"/>
    <w:rsid w:val="00FA7C97"/>
    <w:rsid w:val="00FB7FBC"/>
    <w:rsid w:val="00FD0E6F"/>
    <w:rsid w:val="00FE174C"/>
    <w:rsid w:val="00FF1574"/>
    <w:rsid w:val="00FF5993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78C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76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B76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75F9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33D33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256EA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56EA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56EA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56EA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56EA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56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56EAF"/>
    <w:rPr>
      <w:rFonts w:ascii="Segoe UI" w:hAnsi="Segoe UI" w:cs="Segoe UI"/>
      <w:sz w:val="18"/>
      <w:szCs w:val="18"/>
    </w:rPr>
  </w:style>
  <w:style w:type="paragraph" w:styleId="ad">
    <w:name w:val="endnote text"/>
    <w:basedOn w:val="a"/>
    <w:link w:val="ae"/>
    <w:uiPriority w:val="99"/>
    <w:semiHidden/>
    <w:unhideWhenUsed/>
    <w:rsid w:val="0031457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1457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1457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B76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76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735C17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6A8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76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B76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75F9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33D33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256EA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56EA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56EA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56EA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56EA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56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56EAF"/>
    <w:rPr>
      <w:rFonts w:ascii="Segoe UI" w:hAnsi="Segoe UI" w:cs="Segoe UI"/>
      <w:sz w:val="18"/>
      <w:szCs w:val="18"/>
    </w:rPr>
  </w:style>
  <w:style w:type="paragraph" w:styleId="ad">
    <w:name w:val="endnote text"/>
    <w:basedOn w:val="a"/>
    <w:link w:val="ae"/>
    <w:uiPriority w:val="99"/>
    <w:semiHidden/>
    <w:unhideWhenUsed/>
    <w:rsid w:val="0031457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31457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31457B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B76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76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735C17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6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3E081-E759-461E-A1E8-25CA1E02D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4069</Words>
  <Characters>23195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В. Кошелев</dc:creator>
  <cp:lastModifiedBy>Admin</cp:lastModifiedBy>
  <cp:revision>4</cp:revision>
  <dcterms:created xsi:type="dcterms:W3CDTF">2026-05-13T16:19:00Z</dcterms:created>
  <dcterms:modified xsi:type="dcterms:W3CDTF">2026-05-13T16:32:00Z</dcterms:modified>
</cp:coreProperties>
</file>