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С.В. Русин, </w:t>
      </w:r>
      <w:r w:rsidDel="00000000" w:rsidR="00000000" w:rsidRPr="00000000">
        <w:rPr>
          <w:rtl w:val="0"/>
        </w:rPr>
        <w:t xml:space="preserve">канд.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техн. наук, вед. науч. сотрудник,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В.А. Долгих, </w:t>
      </w:r>
      <w:r w:rsidDel="00000000" w:rsidR="00000000" w:rsidRPr="00000000">
        <w:rPr>
          <w:rtl w:val="0"/>
        </w:rPr>
        <w:t xml:space="preserve">ген. директор,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В.Д. Пашкевич, </w:t>
      </w:r>
      <w:r w:rsidDel="00000000" w:rsidR="00000000" w:rsidRPr="00000000">
        <w:rPr>
          <w:rtl w:val="0"/>
        </w:rPr>
        <w:t xml:space="preserve">начальник отдела перспективных исследований и разработок,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АО «Научно-технический институт «Радиосвязь»,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С.В. Волвенко, </w:t>
      </w:r>
      <w:r w:rsidDel="00000000" w:rsidR="00000000" w:rsidRPr="00000000">
        <w:rPr>
          <w:rtl w:val="0"/>
        </w:rPr>
        <w:t xml:space="preserve">ст. науч. сотрудник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Высшей школы прикладной физики и космических технологий СПбПУ,</w:t>
      </w:r>
    </w:p>
    <w:p w:rsidR="00000000" w:rsidDel="00000000" w:rsidP="00000000" w:rsidRDefault="00000000" w:rsidRPr="00000000" w14:paraId="00000009">
      <w:pPr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контакт. тел.  (812) 305 2586, доб. 14135, </w:t>
      </w:r>
      <w:hyperlink r:id="rId7">
        <w:r w:rsidDel="00000000" w:rsidR="00000000" w:rsidRPr="00000000">
          <w:rPr>
            <w:color w:val="000000"/>
            <w:u w:val="none"/>
            <w:rtl w:val="0"/>
          </w:rPr>
          <w:t xml:space="preserve">rusin_sv@ntiradio.ru</w:t>
        </w:r>
      </w:hyperlink>
      <w:r w:rsidDel="00000000" w:rsidR="00000000" w:rsidRPr="00000000">
        <w:rPr>
          <w:color w:val="000000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firstLine="709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9"/>
        <w:rPr/>
      </w:pPr>
      <w:r w:rsidDel="00000000" w:rsidR="00000000" w:rsidRPr="00000000">
        <w:rPr>
          <w:rtl w:val="0"/>
        </w:rPr>
        <w:t xml:space="preserve">УДК 621.396.24 </w:t>
      </w:r>
      <w:r w:rsidDel="00000000" w:rsidR="00000000" w:rsidRPr="00000000">
        <w:rPr>
          <w:b w:val="1"/>
          <w:rtl w:val="0"/>
        </w:rPr>
        <w:t xml:space="preserve">Ключевые слова:</w:t>
      </w:r>
      <w:r w:rsidDel="00000000" w:rsidR="00000000" w:rsidRPr="00000000">
        <w:rPr>
          <w:rtl w:val="0"/>
        </w:rPr>
        <w:t xml:space="preserve"> коротковолновая (КВ) радиосвязь, метеорная радиосвязь, Северный морской путь (СМП), модель ионосферы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С.В. Русин, В.А. Долгих, В.Д. Пашкевич, С.В. Волвенко, В.А. Обеспечение кораблей  надежной и бесперебойной радиосвязью в арктической зоне РФ//Морской вестник. 2025. № 4(96). С.</w:t>
      </w:r>
    </w:p>
    <w:p w:rsidR="00000000" w:rsidDel="00000000" w:rsidP="00000000" w:rsidRDefault="00000000" w:rsidRPr="00000000" w14:paraId="0000000E">
      <w:pPr>
        <w:ind w:firstLine="709"/>
        <w:rPr/>
      </w:pPr>
      <w:r w:rsidDel="00000000" w:rsidR="00000000" w:rsidRPr="00000000">
        <w:rPr>
          <w:rtl w:val="0"/>
        </w:rPr>
        <w:t xml:space="preserve">Решена актуальная задача частотного обеспечения кораблей в автоматическом режиме по метеорным радиолиниям, не подверженных внезапным ионосферным возмущениям. Цель работы – повышение надежности связи кораблей с портами и береговыми объектами связи за счет частотного обеспечения кораблей в автоматическом режиме средствами метеорной радиосвязи в КВ диапазоне. </w:t>
      </w:r>
    </w:p>
    <w:p w:rsidR="00000000" w:rsidDel="00000000" w:rsidP="00000000" w:rsidRDefault="00000000" w:rsidRPr="00000000" w14:paraId="0000000F">
      <w:pPr>
        <w:ind w:firstLine="709"/>
        <w:rPr/>
      </w:pPr>
      <w:r w:rsidDel="00000000" w:rsidR="00000000" w:rsidRPr="00000000">
        <w:rPr>
          <w:rtl w:val="0"/>
        </w:rPr>
        <w:t xml:space="preserve">Расчеты качества связи в КВ диапазоне на модели ионосферы IRI проводились с помощью программного обеспечения «Трасса». Моделирование исследовано в среде Matlab Simulink радиообмена короткими сообщениями по метеорным радиолиниям. Библиогр. 10 назв.</w:t>
      </w:r>
    </w:p>
    <w:p w:rsidR="00000000" w:rsidDel="00000000" w:rsidP="00000000" w:rsidRDefault="00000000" w:rsidRPr="00000000" w14:paraId="00000010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bookmarkStart w:colFirst="0" w:colLast="0" w:name="_heading=h.pqfdn2g63n1y" w:id="0"/>
      <w:bookmarkEnd w:id="0"/>
      <w:r w:rsidDel="00000000" w:rsidR="00000000" w:rsidRPr="00000000">
        <w:rPr>
          <w:b w:val="1"/>
          <w:rtl w:val="0"/>
        </w:rPr>
        <w:t xml:space="preserve">Рубрика: Информационно-измерительные и управляющие системы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Обеспечение кораблей  </w:t>
      </w:r>
    </w:p>
    <w:p w:rsidR="00000000" w:rsidDel="00000000" w:rsidP="00000000" w:rsidRDefault="00000000" w:rsidRPr="00000000" w14:paraId="00000015">
      <w:pPr>
        <w:ind w:firstLine="709"/>
        <w:jc w:val="center"/>
        <w:rPr/>
      </w:pPr>
      <w:r w:rsidDel="00000000" w:rsidR="00000000" w:rsidRPr="00000000">
        <w:rPr>
          <w:b w:val="1"/>
          <w:rtl w:val="0"/>
        </w:rPr>
        <w:t xml:space="preserve">надежной и бесперебойной радиосвязью в Арктической зоне РФ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rPr/>
      </w:pPr>
      <w:r w:rsidDel="00000000" w:rsidR="00000000" w:rsidRPr="00000000">
        <w:rPr>
          <w:rtl w:val="0"/>
        </w:rPr>
        <w:t xml:space="preserve">К числу основных задач корабельной системы связи относятся обеспечение безопасности мореплавания и охрана человеческой жизни на море [1]. Высокий уровень конструктивной безопасности современных кораблей и надежные средства кораблевождения и связи не гарантируют защиту от аварий и катастроф на море, которые ежегодно уносят тысячи человеческих жизней. Корабли и суда, терпящие бедствие, не всегда имеют возможность передавать сигналы о случившемся и получать своевременную помощь. В арктической части РФ ситуация с безопасностью кораблевождения осложнена тем, что значительная доля приполярных районов НАВАРЕА/МЕТАРЕА XX и XXI и трасс Северного морского пути (СМП) находятся за пределами радиогоризонта геостационарных спутников и не охвачены спутниковой связью, т.е. по классификации Международной морской организации находятся в морском районе А4, на который информация о безопасности мореплавания (ИБМ) передается радиосредствами ПВ/КВ диапазона. </w:t>
      </w:r>
    </w:p>
    <w:p w:rsidR="00000000" w:rsidDel="00000000" w:rsidP="00000000" w:rsidRDefault="00000000" w:rsidRPr="00000000" w14:paraId="00000018">
      <w:pPr>
        <w:ind w:firstLine="709"/>
        <w:rPr/>
      </w:pPr>
      <w:r w:rsidDel="00000000" w:rsidR="00000000" w:rsidRPr="00000000">
        <w:rPr>
          <w:rtl w:val="0"/>
        </w:rPr>
        <w:t xml:space="preserve">В КВ диапазоне радиосвязь кораблей с портами может быть осложнена на длительное время внезапным поглощением радиоволн ионосферой и полярным сиянием. Полярное сияние само по себе – источник радиошума, который ухудшает качество радиосвязи, а поглощение радиоволн КВ диапазона в полярной шапке становится причиной "непрохождения" и обрыва связи от нескольких часов до нескольких суток. В этих условиях стабильная радиосвязь кораблей с портами может осуществляться за счет своевременной смены рабочих частот для работы «земной волной» или «ионосферной волной» с ретрансляцией через удаленный континентальный радиоцентр. В последнем случае точка отражения радиоволн от ионосферы находится за пределами полярной зоны, что обеспечивает устойчивую радиосвязь с корреспондентами в Арктике [2]. </w:t>
      </w:r>
    </w:p>
    <w:p w:rsidR="00000000" w:rsidDel="00000000" w:rsidP="00000000" w:rsidRDefault="00000000" w:rsidRPr="00000000" w14:paraId="00000019">
      <w:pPr>
        <w:ind w:firstLine="709"/>
        <w:rPr/>
      </w:pPr>
      <w:r w:rsidDel="00000000" w:rsidR="00000000" w:rsidRPr="00000000">
        <w:rPr>
          <w:rtl w:val="0"/>
        </w:rPr>
        <w:t xml:space="preserve">Так как корабли оснащены передатчиками небольшой мощности, как правило 100 Вт, и штыревыми антеннами, энергетический баланс радиолинии с кораблем обеспечивается за счет береговых радиоцентров: </w:t>
      </w:r>
    </w:p>
    <w:p w:rsidR="00000000" w:rsidDel="00000000" w:rsidP="00000000" w:rsidRDefault="00000000" w:rsidRPr="00000000" w14:paraId="0000001A">
      <w:pPr>
        <w:ind w:firstLine="709"/>
        <w:rPr/>
      </w:pPr>
      <w:r w:rsidDel="00000000" w:rsidR="00000000" w:rsidRPr="00000000">
        <w:rPr>
          <w:rtl w:val="0"/>
        </w:rPr>
        <w:t xml:space="preserve">– на передающих береговых радиоцентрах высокие показатели качества связи с кораблями на трассах СМП достигаются при мощностях передатчиков 5 кВт и своевременном частотном обеспечении кораблей; </w:t>
      </w:r>
    </w:p>
    <w:p w:rsidR="00000000" w:rsidDel="00000000" w:rsidP="00000000" w:rsidRDefault="00000000" w:rsidRPr="00000000" w14:paraId="0000001B">
      <w:pPr>
        <w:ind w:firstLine="709"/>
        <w:rPr/>
      </w:pPr>
      <w:r w:rsidDel="00000000" w:rsidR="00000000" w:rsidRPr="00000000">
        <w:rPr>
          <w:rtl w:val="0"/>
        </w:rPr>
        <w:t xml:space="preserve">- на приёмных береговых радиоцентрах энергетический баланс радиолинии может быть увеличен на 8–10 дБ за счет применения системы антенн с переключением поляризации «горизонтальная – вертикальная – круговая» и выбора режима поляризационного согласования антенны с сигналом и поляризационно-разнесенного приёма [2]. </w:t>
      </w:r>
    </w:p>
    <w:p w:rsidR="00000000" w:rsidDel="00000000" w:rsidP="00000000" w:rsidRDefault="00000000" w:rsidRPr="00000000" w14:paraId="0000001C">
      <w:pPr>
        <w:ind w:firstLine="709"/>
        <w:rPr/>
      </w:pPr>
      <w:r w:rsidDel="00000000" w:rsidR="00000000" w:rsidRPr="00000000">
        <w:rPr>
          <w:rtl w:val="0"/>
        </w:rPr>
        <w:t xml:space="preserve">Бесперебойное частотное обеспечение кораблей может осуществляться круглосуточно на всем протяжении СМП средствами метеорной радиосвязи [1, 3, 4]. </w:t>
      </w:r>
    </w:p>
    <w:p w:rsidR="00000000" w:rsidDel="00000000" w:rsidP="00000000" w:rsidRDefault="00000000" w:rsidRPr="00000000" w14:paraId="0000001D">
      <w:pPr>
        <w:ind w:firstLine="709"/>
        <w:rPr/>
      </w:pPr>
      <w:r w:rsidDel="00000000" w:rsidR="00000000" w:rsidRPr="00000000">
        <w:rPr>
          <w:rtl w:val="0"/>
        </w:rPr>
        <w:t xml:space="preserve">Практическое использование средств метеорной радиосвязи (СМРС) продолжается с начала 1950-х гг. На метеорных радиолиниях с передатчиками умеренной мощности доступно достаточное количество метеорных следов для поддержания телетайпной связи на умеренных скоростях и, «…хотя один наблюдатель может видеть всего два-три видимых следа в час, за тот же период можно обнаружить с помощью чувствительной радиоаппаратуры сотни следов» [5]. Наибольший практический интерес представляет использование СМРС в системе частотного обеспечения, требующей передачи небольших объемов информации с высокой имитостойкостью, скрытностью и стойкостью к радиоподавлению. </w:t>
      </w:r>
    </w:p>
    <w:p w:rsidR="00000000" w:rsidDel="00000000" w:rsidP="00000000" w:rsidRDefault="00000000" w:rsidRPr="00000000" w14:paraId="0000001E">
      <w:pPr>
        <w:ind w:firstLine="709"/>
        <w:rPr/>
      </w:pPr>
      <w:r w:rsidDel="00000000" w:rsidR="00000000" w:rsidRPr="00000000">
        <w:rPr>
          <w:rtl w:val="0"/>
        </w:rPr>
        <w:t xml:space="preserve">Характеристики метеорной радиосвязи достаточно полно описаны в трудах [5–9]. Антенны средств метеорной радиосвязи ориентируют в плоскости большого круга так, чтобы главные лепестки диаграмм направленности пересекались примерно на высоте 110 км, образуя так называемое “пятно засветки ионосферы» – область пространства на пересечении главных лепестков диаграмм направленности антенн.  </w:t>
      </w:r>
    </w:p>
    <w:p w:rsidR="00000000" w:rsidDel="00000000" w:rsidP="00000000" w:rsidRDefault="00000000" w:rsidRPr="00000000" w14:paraId="0000001F">
      <w:pPr>
        <w:ind w:firstLine="709"/>
        <w:rPr/>
      </w:pPr>
      <w:r w:rsidDel="00000000" w:rsidR="00000000" w:rsidRPr="00000000">
        <w:rPr>
          <w:rtl w:val="0"/>
        </w:rPr>
        <w:t xml:space="preserve">Благоприятными условиями для метеорной радиосвязи являются трассы протяженностью 700–1400 км в утренние часы (0–6 ч по местному времени) в летне-осенний период, неблагоприятными – короткие трассы, меньше 500 км, или протяженные, более 1400 км, радиотрассы в вечерние часы в зимне-весенний период. </w:t>
      </w:r>
    </w:p>
    <w:p w:rsidR="00000000" w:rsidDel="00000000" w:rsidP="00000000" w:rsidRDefault="00000000" w:rsidRPr="00000000" w14:paraId="00000020">
      <w:pPr>
        <w:ind w:firstLine="709"/>
        <w:rPr/>
      </w:pPr>
      <w:r w:rsidDel="00000000" w:rsidR="00000000" w:rsidRPr="00000000">
        <w:rPr>
          <w:rtl w:val="0"/>
        </w:rPr>
        <w:t xml:space="preserve">В соответствии с существующей классификацией метеоры характеризуются звёздной величиной, а метеорные следы (МСл) – электронной концентрацией. Метеоры 1–5 звездных величин оставляют «переуплотненные» МСл (МСлП) с электронной концентрацией </w:t>
      </w:r>
      <w:r w:rsidDel="00000000" w:rsidR="00000000" w:rsidRPr="00000000">
        <w:rPr>
          <w:i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 &gt; 1014, обеспечивающие среднечасовую скорость до 2–3 кбит/с. Метеоры 6–10 звездных величин оставляют «неуплотненные» МСл (МСлН) с электронной концентрацией </w:t>
      </w:r>
      <w:r w:rsidDel="00000000" w:rsidR="00000000" w:rsidRPr="00000000">
        <w:rPr>
          <w:i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 &lt; 1014, обеспечивающие среднечасовую скорость до 30–40 бит/с [5, 9]. </w:t>
      </w:r>
    </w:p>
    <w:p w:rsidR="00000000" w:rsidDel="00000000" w:rsidP="00000000" w:rsidRDefault="00000000" w:rsidRPr="00000000" w14:paraId="00000021">
      <w:pPr>
        <w:ind w:firstLine="709"/>
        <w:rPr/>
      </w:pPr>
      <w:r w:rsidDel="00000000" w:rsidR="00000000" w:rsidRPr="00000000">
        <w:rPr>
          <w:rtl w:val="0"/>
        </w:rPr>
        <w:t xml:space="preserve">Количество метеорных следов, попадающих в «пятно засветки», зависит от интенсивности метеорных потоков и размера «пятна засветки». При использовании 3–5 элементных антенн «Уда-Яги» в суммарно благоприятных условиях среднее количество метеоров 1–5 звездных величин, попадающих в «пятно засветки, составляет </w:t>
      </w:r>
      <w:r w:rsidDel="00000000" w:rsidR="00000000" w:rsidRPr="00000000">
        <w:rPr>
          <w:i w:val="1"/>
          <w:rtl w:val="0"/>
        </w:rPr>
        <w:t xml:space="preserve">К</w:t>
      </w:r>
      <w:sdt>
        <w:sdtPr>
          <w:id w:val="1499791225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≈ 40 в час, т.е. за 10-минутный интервал появляется 6–7 переуплотненных следов.</w:t>
          </w:r>
        </w:sdtContent>
      </w:sdt>
    </w:p>
    <w:p w:rsidR="00000000" w:rsidDel="00000000" w:rsidP="00000000" w:rsidRDefault="00000000" w:rsidRPr="00000000" w14:paraId="00000022">
      <w:pPr>
        <w:ind w:firstLine="709"/>
        <w:rPr/>
      </w:pPr>
      <w:r w:rsidDel="00000000" w:rsidR="00000000" w:rsidRPr="00000000">
        <w:rPr>
          <w:rtl w:val="0"/>
        </w:rPr>
        <w:t xml:space="preserve">В суммарно неблагоприятных условиях в течение часа могут наблюдаться только метеоры 6–10 звездных величин (от следов которых еще происходит фиксируемое отражение радиоволн). Среднее количество таких метеоров </w:t>
      </w:r>
      <w:r w:rsidDel="00000000" w:rsidR="00000000" w:rsidRPr="00000000">
        <w:rPr>
          <w:i w:val="1"/>
          <w:rtl w:val="0"/>
        </w:rPr>
        <w:t xml:space="preserve">К</w:t>
      </w:r>
      <w:sdt>
        <w:sdtPr>
          <w:id w:val="-1502545242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≈  500 в час, т.е. за 10-минутный интервал появляется ~1750 неуплотненных следов.</w:t>
          </w:r>
        </w:sdtContent>
      </w:sdt>
    </w:p>
    <w:p w:rsidR="00000000" w:rsidDel="00000000" w:rsidP="00000000" w:rsidRDefault="00000000" w:rsidRPr="00000000" w14:paraId="00000023">
      <w:pPr>
        <w:ind w:firstLine="709"/>
        <w:rPr/>
      </w:pPr>
      <w:r w:rsidDel="00000000" w:rsidR="00000000" w:rsidRPr="00000000">
        <w:rPr>
          <w:rtl w:val="0"/>
        </w:rPr>
        <w:t xml:space="preserve">Береговые центральные метеорные радиостанции должны находиться на передающих радиоцентрах в портах Мурманск, Архангельск, Сабетта, Игарка, Дудинка, Диксон, Тикси, Певек, Мыс Шмидта и работать на фиксированной частоте в штатном режиме (например, 60 МГц с полосой 20 кГц и с дискретом несущих частот через 25 кГц со скоростью 50 бит/с) [1]. Основным требованием, предъявляемым к системе частотного обеспечения кораблей, является установление устойчивой связи с большим количеством персональных абонентов, находящихся на расстояниях до 1700 км от береговой центральной метеорной радиостанции.</w:t>
      </w:r>
    </w:p>
    <w:p w:rsidR="00000000" w:rsidDel="00000000" w:rsidP="00000000" w:rsidRDefault="00000000" w:rsidRPr="00000000" w14:paraId="00000024">
      <w:pPr>
        <w:ind w:firstLine="709"/>
        <w:rPr/>
      </w:pPr>
      <w:r w:rsidDel="00000000" w:rsidR="00000000" w:rsidRPr="00000000">
        <w:rPr>
          <w:rtl w:val="0"/>
        </w:rPr>
        <w:t xml:space="preserve">Корабельные метеорные радиостанции имеют бортовой антенный модуль и радиопередатчик мощностью порядка 60 Вт и предназначены для приема частотного плана, передачи, текстов оповещения, поступающих абонентам по назначенным им персональным адресам. В связи с тем, что при работе в сетевом режиме корабельные метеорные станции постоянно находятся в режиме ожидания и отвечают на запрос центральной станции только в моменты образования случайного метеорного канала, скважность работы передатчика оказывается очень высокой (порядка 60–150), а его средняя мощность равна 8 Вт. Это обстоятельство позволяет уменьшить габаритные размеры самого передатчика и источника питания, а следовательно, и снизить стоимость корабельной метеорной станции. Режим периодического опроса более экономичен, чем режим непрерывного слежения, выгоден с точки зрения электромагнитной совместимости [1, 3]. </w:t>
      </w:r>
    </w:p>
    <w:p w:rsidR="00000000" w:rsidDel="00000000" w:rsidP="00000000" w:rsidRDefault="00000000" w:rsidRPr="00000000" w14:paraId="00000025">
      <w:pPr>
        <w:ind w:firstLine="709"/>
        <w:rPr/>
      </w:pPr>
      <w:r w:rsidDel="00000000" w:rsidR="00000000" w:rsidRPr="00000000">
        <w:rPr>
          <w:rtl w:val="0"/>
        </w:rPr>
        <w:t xml:space="preserve">Между береговыми центральными станциями</w:t>
      </w:r>
      <w:r w:rsidDel="00000000" w:rsidR="00000000" w:rsidRPr="00000000">
        <w:rPr>
          <w:color w:val="ff0000"/>
          <w:rtl w:val="0"/>
        </w:rPr>
        <w:t xml:space="preserve">???ТАК??</w:t>
      </w:r>
      <w:r w:rsidDel="00000000" w:rsidR="00000000" w:rsidRPr="00000000">
        <w:rPr>
          <w:rtl w:val="0"/>
        </w:rPr>
        <w:t xml:space="preserve">метеорной радиосвязи может быть организована прямая связь по метеорному радиоканалу со средней скоростью 50–100 бит/с и средним временем ожидания связи 3 мин. </w:t>
      </w:r>
    </w:p>
    <w:p w:rsidR="00000000" w:rsidDel="00000000" w:rsidP="00000000" w:rsidRDefault="00000000" w:rsidRPr="00000000" w14:paraId="00000026">
      <w:pPr>
        <w:ind w:firstLine="709"/>
        <w:rPr/>
      </w:pPr>
      <w:r w:rsidDel="00000000" w:rsidR="00000000" w:rsidRPr="00000000">
        <w:rPr>
          <w:rtl w:val="0"/>
        </w:rPr>
        <w:t xml:space="preserve">Для обоснования решения по автоматическому частотному обеспечению кораблей средствами метеорной радиосвязи выполнен анализ качества связи на радиолиниях ионосферных волн в КВ диапазоне и на радиолиниях метеорной радиосвязи в УКВ диапазоне в условиях ионосферных возмущений.       </w:t>
      </w:r>
    </w:p>
    <w:p w:rsidR="00000000" w:rsidDel="00000000" w:rsidP="00000000" w:rsidRDefault="00000000" w:rsidRPr="00000000" w14:paraId="00000027">
      <w:pPr>
        <w:ind w:firstLine="709"/>
        <w:rPr/>
      </w:pPr>
      <w:r w:rsidDel="00000000" w:rsidR="00000000" w:rsidRPr="00000000">
        <w:rPr>
          <w:rtl w:val="0"/>
        </w:rPr>
        <w:t xml:space="preserve">Расчет вероятности обеспечения связи в условиях высокой и низкой солнечной активности с кораблем, находящимся на трассах СМП, выполнен на модели ионосферы IRI с помощью программного обеспечения «Трасса» [10]. В расчетах приняты следующие технические параметры радиолинии: мощность корабельного передатчика – 100 Вт и 1 кВт, корабельная антенна – штырь 8 м, мощность передатчика на передающем радиоцентре – 5 кВт, передающая антенна РГД65/4 1.  Приёмная антенна на приёмном радиоцентре – ОБ-Е. Результаты расчета дали высокую вероятность обслуживания – 90% при времени действия 80–90% и своевременном автоматическом частотном обеспечении кораблей. В качестве средства доставки на корабли частотного расписания авторы предлагают использовать в Арктической зоне метеорную радиосвязь между портами (береговыми объектами связи) и кораблями. </w:t>
      </w:r>
    </w:p>
    <w:p w:rsidR="00000000" w:rsidDel="00000000" w:rsidP="00000000" w:rsidRDefault="00000000" w:rsidRPr="00000000" w14:paraId="00000028">
      <w:pPr>
        <w:ind w:firstLine="709"/>
        <w:rPr/>
      </w:pPr>
      <w:r w:rsidDel="00000000" w:rsidR="00000000" w:rsidRPr="00000000">
        <w:rPr>
          <w:rtl w:val="0"/>
        </w:rPr>
        <w:t xml:space="preserve">Радиоцентры морских портов, береговые объекты связи и удаленные континентальные радиоцентры-ретрансляторы получают частотное расписание по Единой автоматизированной системе связи (ЕАСС). Корабли на дальностях до 1750 км получают частотное расписание по метеорным радиолиниям от радиоцентров морских портов и береговых объектов связи. Процесс радиообмена короткими сообщениями по метеорным радиолиниям исследован на модели Matlab Simulink и на экспериментальной метеорной радиолинии. Метеорная радиосвязь является новым инструментом частотного обеспечения [4]. Она обеспечит обмен служебной информацией, в том числе доставку на корабли частотного расписания  без использования частотного ресурса КВ диапазона.</w:t>
      </w:r>
    </w:p>
    <w:p w:rsidR="00000000" w:rsidDel="00000000" w:rsidP="00000000" w:rsidRDefault="00000000" w:rsidRPr="00000000" w14:paraId="00000029">
      <w:pPr>
        <w:ind w:firstLine="709"/>
        <w:rPr>
          <w:b w:val="1"/>
        </w:rPr>
      </w:pPr>
      <w:r w:rsidDel="00000000" w:rsidR="00000000" w:rsidRPr="00000000">
        <w:rPr>
          <w:b w:val="1"/>
          <w:rtl w:val="0"/>
        </w:rPr>
        <w:t xml:space="preserve">Вывод </w:t>
      </w:r>
    </w:p>
    <w:p w:rsidR="00000000" w:rsidDel="00000000" w:rsidP="00000000" w:rsidRDefault="00000000" w:rsidRPr="00000000" w14:paraId="0000002A">
      <w:pPr>
        <w:ind w:firstLine="709"/>
        <w:rPr/>
      </w:pPr>
      <w:r w:rsidDel="00000000" w:rsidR="00000000" w:rsidRPr="00000000">
        <w:rPr>
          <w:rtl w:val="0"/>
        </w:rPr>
        <w:t xml:space="preserve">Предлагаемая система частотного обеспечения КВ радиосвязи с кораблями в Арктической зоне, в том числе на трассах Северного морского пути, позволит иметь бесперебойную коротковолновую радиосвязь с кораблями в условиях ионосферных возмущений. Имеющиеся в НТИ «Радиосвязь» теоретический и практический заделы в области радиосвязи и SDR технологий позволяют реализовать программно-аппаратный комплекс частотного обеспечения КВ радиосвязи нового поколения, в состав которого входят средства метеорной радиосвязи и который обеспечивает бесперебойную доставку частотного расписания на корабли в Арктической зоне в автоматическом режиме по метеорным радиоканалам в соответствии со складывающейся сигнально-помеховой обстановкой. </w:t>
      </w:r>
    </w:p>
    <w:p w:rsidR="00000000" w:rsidDel="00000000" w:rsidP="00000000" w:rsidRDefault="00000000" w:rsidRPr="00000000" w14:paraId="0000002B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Литература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i w:val="1"/>
          <w:rtl w:val="0"/>
        </w:rPr>
        <w:t xml:space="preserve">Катанович А.А, Цыванюк В.А. </w:t>
      </w:r>
      <w:r w:rsidDel="00000000" w:rsidR="00000000" w:rsidRPr="00000000">
        <w:rPr>
          <w:rtl w:val="0"/>
        </w:rPr>
        <w:t xml:space="preserve">Принципы построения автоматизированных систем управления и связи ВМФ на основе новых технологий. – СПб: Морская энциклопедия, 2024. – 331 с.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i w:val="1"/>
          <w:rtl w:val="0"/>
        </w:rPr>
        <w:t xml:space="preserve">Мешалкин В.А., Пашкевич В.Д., Русин С.В.</w:t>
      </w:r>
      <w:r w:rsidDel="00000000" w:rsidR="00000000" w:rsidRPr="00000000">
        <w:rPr>
          <w:rtl w:val="0"/>
        </w:rPr>
        <w:t xml:space="preserve"> Возможности континентальных радиоцентров в обеспечении связи с кораблями на трассах Северного морского пути // Техника средств связи. –  2019. – № 1 (145). – С. 145 – 149.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i w:val="1"/>
          <w:rtl w:val="0"/>
        </w:rPr>
        <w:t xml:space="preserve">Катанович А.А.</w:t>
      </w:r>
      <w:r w:rsidDel="00000000" w:rsidR="00000000" w:rsidRPr="00000000">
        <w:rPr>
          <w:rtl w:val="0"/>
        </w:rPr>
        <w:t xml:space="preserve"> Автоматизированная система управления безопасностью кораблей и судов на базе метеорной связи//Морской сборник. –  2013. – № 9.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4. Обеспечение устойчивости системы радиосвязи в условиях радиоподавления/ </w:t>
      </w:r>
      <w:r w:rsidDel="00000000" w:rsidR="00000000" w:rsidRPr="00000000">
        <w:rPr>
          <w:i w:val="1"/>
          <w:rtl w:val="0"/>
        </w:rPr>
        <w:t xml:space="preserve">Русин С.В.,  Долгих В.А.,  Пашкевич В.Д., Волвенко С.В.,  Минк В.А., Дасаев Р.А. </w:t>
      </w:r>
      <w:r w:rsidDel="00000000" w:rsidR="00000000" w:rsidRPr="00000000">
        <w:rPr>
          <w:rtl w:val="0"/>
        </w:rPr>
        <w:t xml:space="preserve">// Тр. учебных заведений связи. – 2025. – Т. 11.-- № 4. – С. 87‒96. DOI:10.31854/1813-324X-2025-11-4-87-96. EDN:OELOOW.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i w:val="1"/>
          <w:rtl w:val="0"/>
        </w:rPr>
        <w:t xml:space="preserve"> Forsyth P. A., Vogan E.L., Hansen D.R., Hines C.D.</w:t>
      </w:r>
      <w:r w:rsidDel="00000000" w:rsidR="00000000" w:rsidRPr="00000000">
        <w:rPr>
          <w:rtl w:val="0"/>
        </w:rPr>
        <w:t xml:space="preserve"> The Principles of JANET-A Meteor-Burst Communication System. –  Engineering, Physics Proceedings of the IRE. – December 1957. – P. 1642–1657.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i w:val="1"/>
          <w:rtl w:val="0"/>
        </w:rPr>
        <w:t xml:space="preserve">Crook A.G., Sytsma D.</w:t>
      </w:r>
      <w:r w:rsidDel="00000000" w:rsidR="00000000" w:rsidRPr="00000000">
        <w:rPr>
          <w:rtl w:val="0"/>
        </w:rPr>
        <w:t xml:space="preserve"> Meteor burst telemetry in hydrologic data acquisition.  Remote Data Transmission (Proccedings of the Vancouver Workshop, August 1987)// LAHS Publ. – 1989.-- No. 178. – P. 9–17.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7. Боковое распространение радиоволн на коротких метеорных радиотрассах/</w:t>
      </w:r>
      <w:r w:rsidDel="00000000" w:rsidR="00000000" w:rsidRPr="00000000">
        <w:rPr>
          <w:i w:val="1"/>
          <w:rtl w:val="0"/>
        </w:rPr>
        <w:t xml:space="preserve">Асири Т.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Карпов А. В., Кодиров А. И., Латипов Д., Попов В.И., Рубцов Л.Н., Шарипов М.</w:t>
      </w:r>
      <w:r w:rsidDel="00000000" w:rsidR="00000000" w:rsidRPr="00000000">
        <w:rPr>
          <w:rtl w:val="0"/>
        </w:rPr>
        <w:t xml:space="preserve">  // Изв. вузов. – Сер.: Радиофизика. – 1989. – Т. 32. – № 7. – С. 912–913.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8. Справочник по радиоэлектронным системам. – В 2 т.-- Т.1/</w:t>
      </w:r>
      <w:r w:rsidDel="00000000" w:rsidR="00000000" w:rsidRPr="00000000">
        <w:rPr>
          <w:i w:val="1"/>
          <w:rtl w:val="0"/>
        </w:rPr>
        <w:t xml:space="preserve">Захаров В.Н., Кривицкий Б. </w:t>
      </w:r>
      <w:r w:rsidDel="00000000" w:rsidR="00000000" w:rsidRPr="00000000">
        <w:rPr>
          <w:rtl w:val="0"/>
        </w:rPr>
        <w:t xml:space="preserve">Х., </w:t>
      </w:r>
      <w:r w:rsidDel="00000000" w:rsidR="00000000" w:rsidRPr="00000000">
        <w:rPr>
          <w:i w:val="1"/>
          <w:rtl w:val="0"/>
        </w:rPr>
        <w:t xml:space="preserve">Мамаев Н. С., Мановцев А. П., Матов В. И., Николаев О. А., Пелехатый М. И. Под ред. Б. Х. Кривицкого.</w:t>
      </w:r>
      <w:r w:rsidDel="00000000" w:rsidR="00000000" w:rsidRPr="00000000">
        <w:rPr>
          <w:rtl w:val="0"/>
        </w:rPr>
        <w:t xml:space="preserve"> – М.: Энергия. – 1979. – 350 с.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i w:val="1"/>
          <w:rtl w:val="0"/>
        </w:rPr>
        <w:t xml:space="preserve">Мирошников В. И., Будко П.А., Жуков Г.А.</w:t>
      </w:r>
      <w:r w:rsidDel="00000000" w:rsidR="00000000" w:rsidRPr="00000000">
        <w:rPr>
          <w:rtl w:val="0"/>
        </w:rPr>
        <w:t xml:space="preserve"> Основные направления развития метеорной связи // Наукоемкие технологии в космических исследованиях Земли. – 2019. – Т. 11. – № 4. – С. 30–47.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i w:val="1"/>
          <w:rtl w:val="0"/>
        </w:rPr>
        <w:t xml:space="preserve"> Барабашов Б.Г., Анишин М.М. </w:t>
      </w:r>
      <w:r w:rsidDel="00000000" w:rsidR="00000000" w:rsidRPr="00000000">
        <w:rPr>
          <w:rtl w:val="0"/>
        </w:rPr>
        <w:t xml:space="preserve"> Программный комплекс прогнозирования траекторных и энергетических характеристик радиоканалов диапазона 2–30 МГц "Трасса" (Ч. 1). – Техника радиосвязи. – Омск: ОАО "ОНИИП". – 2013. – Вып. 1 (19). – С. 25–34.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0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0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0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0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0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70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0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09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09"/>
        <w:rPr/>
      </w:pPr>
      <w:r w:rsidDel="00000000" w:rsidR="00000000" w:rsidRPr="00000000">
        <w:rPr>
          <w:b w:val="1"/>
          <w:rtl w:val="0"/>
        </w:rPr>
        <w:t xml:space="preserve">Актуальность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709"/>
        <w:rPr/>
      </w:pPr>
      <w:r w:rsidDel="00000000" w:rsidR="00000000" w:rsidRPr="00000000">
        <w:rPr>
          <w:rtl w:val="0"/>
        </w:rPr>
        <w:t xml:space="preserve">Техническим средствам обеспечения безопасности в море уделяется огромное внимание. Введение Глобальной Морской Системы Связи при бедствии и для обеспечения Безопасности (ГМССБ) стартовало в 1988 году и окончательно было принято в России в 1995. Оборудование ГМССБ - это набор технических средств, пригодных для “рутинной” (каждодневной, служебной) радиосвязи, и, в первую очередь, для приёма и передачи сигнала бедствия и безопасности. Введение автоматизированной, отказоустойчивой техники улучшило безопасность мореплавания, но вместе с тем упразднило “ненужное” штатное место радиста и даже целую службу связи. Теперь задачи по связи, в том числе частотное обеспечение кораблей должны решаться в автоматическом режиме. В настоящей статье решена </w:t>
      </w:r>
      <w:r w:rsidDel="00000000" w:rsidR="00000000" w:rsidRPr="00000000">
        <w:rPr>
          <w:b w:val="1"/>
          <w:rtl w:val="0"/>
        </w:rPr>
        <w:t xml:space="preserve">актуальная задача</w:t>
      </w:r>
      <w:r w:rsidDel="00000000" w:rsidR="00000000" w:rsidRPr="00000000">
        <w:rPr>
          <w:rtl w:val="0"/>
        </w:rPr>
        <w:t xml:space="preserve"> частотного обеспечения кораблей в автоматическом режиме по метеорным радиолиниям, не подверженных внезапным ионосферным возмущениям.      </w:t>
      </w:r>
    </w:p>
    <w:p w:rsidR="00000000" w:rsidDel="00000000" w:rsidP="00000000" w:rsidRDefault="00000000" w:rsidRPr="00000000" w14:paraId="0000004D">
      <w:pPr>
        <w:ind w:firstLine="709"/>
        <w:rPr/>
      </w:pPr>
      <w:r w:rsidDel="00000000" w:rsidR="00000000" w:rsidRPr="00000000">
        <w:rPr>
          <w:b w:val="1"/>
          <w:rtl w:val="0"/>
        </w:rPr>
        <w:t xml:space="preserve">Целью работы</w:t>
      </w:r>
      <w:r w:rsidDel="00000000" w:rsidR="00000000" w:rsidRPr="00000000">
        <w:rPr>
          <w:rtl w:val="0"/>
        </w:rPr>
        <w:t xml:space="preserve"> является повышение надёжности радиосвязи в КВ диапазоне кораблей с портами и береговыми объектами связи за счет надёжного частотного обеспечения кораблей в автоматическом режиме средствами метеорной радиосвязи. </w:t>
      </w:r>
    </w:p>
    <w:p w:rsidR="00000000" w:rsidDel="00000000" w:rsidP="00000000" w:rsidRDefault="00000000" w:rsidRPr="00000000" w14:paraId="0000004E">
      <w:pPr>
        <w:ind w:firstLine="709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Используемые методы </w:t>
      </w:r>
      <w:r w:rsidDel="00000000" w:rsidR="00000000" w:rsidRPr="00000000">
        <w:rPr>
          <w:rtl w:val="0"/>
        </w:rPr>
        <w:t xml:space="preserve">– расчеты качества связи в КВ диапазоне на модели ионосферы IRI с помощью программного обеспечения «Трасса». Моделирование среде Matlab Simulink радиообмена короткими сообщениями по метеорным радиолиниям.</w:t>
      </w:r>
    </w:p>
    <w:p w:rsidR="00000000" w:rsidDel="00000000" w:rsidP="00000000" w:rsidRDefault="00000000" w:rsidRPr="00000000" w14:paraId="0000004F">
      <w:pPr>
        <w:ind w:firstLine="709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Результат заключается</w:t>
      </w:r>
      <w:r w:rsidDel="00000000" w:rsidR="00000000" w:rsidRPr="00000000">
        <w:rPr>
          <w:rtl w:val="0"/>
        </w:rPr>
        <w:t xml:space="preserve"> в достижении высокой надежности КВ радиосвязи с кораблями в арктической зоне.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709"/>
        <w:rPr/>
      </w:pPr>
      <w:r w:rsidDel="00000000" w:rsidR="00000000" w:rsidRPr="00000000">
        <w:rPr>
          <w:b w:val="1"/>
          <w:rtl w:val="0"/>
        </w:rPr>
        <w:t xml:space="preserve">Практическая значимость </w:t>
      </w:r>
      <w:r w:rsidDel="00000000" w:rsidR="00000000" w:rsidRPr="00000000">
        <w:rPr>
          <w:rtl w:val="0"/>
        </w:rPr>
        <w:t xml:space="preserve">заключается в надёжном частотном обеспечении кораблей.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76" w:lineRule="auto"/>
      <w:ind w:firstLine="709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aliases w:val="Заголовок 0 Знак,Заголовок 1 Знак Знак Знак"/>
    <w:link w:val="1"/>
    <w:rsid w:val="00417EB4"/>
    <w:rPr>
      <w:rFonts w:cs="Arial"/>
      <w:b w:val="1"/>
      <w:bCs w:val="1"/>
      <w:kern w:val="32"/>
      <w:szCs w:val="32"/>
    </w:rPr>
  </w:style>
  <w:style w:type="paragraph" w:styleId="a3">
    <w:name w:val="header"/>
    <w:basedOn w:val="a"/>
    <w:link w:val="a4"/>
    <w:uiPriority w:val="99"/>
    <w:unhideWhenUsed w:val="1"/>
    <w:rsid w:val="00306BF4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rsid w:val="00306BF4"/>
  </w:style>
  <w:style w:type="paragraph" w:styleId="a5">
    <w:name w:val="footer"/>
    <w:basedOn w:val="a"/>
    <w:link w:val="a6"/>
    <w:uiPriority w:val="99"/>
    <w:unhideWhenUsed w:val="1"/>
    <w:rsid w:val="00306BF4"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basedOn w:val="a0"/>
    <w:link w:val="a5"/>
    <w:uiPriority w:val="99"/>
    <w:rsid w:val="00306BF4"/>
  </w:style>
  <w:style w:type="character" w:styleId="a7">
    <w:name w:val="Hyperlink"/>
    <w:basedOn w:val="a0"/>
    <w:uiPriority w:val="99"/>
    <w:unhideWhenUsed w:val="1"/>
    <w:rsid w:val="00D804D3"/>
    <w:rPr>
      <w:color w:val="0563c1" w:themeColor="hyperlink"/>
      <w:u w:val="single"/>
    </w:rPr>
  </w:style>
  <w:style w:type="paragraph" w:styleId="Textbody" w:customStyle="1">
    <w:name w:val="Text body"/>
    <w:basedOn w:val="a"/>
    <w:uiPriority w:val="99"/>
    <w:qFormat w:val="1"/>
    <w:rsid w:val="00D804D3"/>
    <w:pPr>
      <w:suppressAutoHyphens w:val="1"/>
      <w:spacing w:after="140" w:line="288" w:lineRule="auto"/>
      <w:jc w:val="center"/>
    </w:pPr>
    <w:rPr>
      <w:rFonts w:ascii="Liberation Serif" w:cs="Mangal" w:eastAsia="SimSun" w:hAnsi="Liberation Serif"/>
      <w:color w:val="00000a"/>
      <w:lang w:bidi="hi-IN" w:eastAsia="zh-CN"/>
    </w:rPr>
  </w:style>
  <w:style w:type="paragraph" w:styleId="a8">
    <w:name w:val="Balloon Text"/>
    <w:basedOn w:val="a"/>
    <w:link w:val="a9"/>
    <w:uiPriority w:val="99"/>
    <w:semiHidden w:val="1"/>
    <w:unhideWhenUsed w:val="1"/>
    <w:rsid w:val="00115BFD"/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115BF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usin_sv@ntiradio.r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NbHodCOH/ZMCyc/HlK/Ps5VcA==">CgMxLjAaFAoBMBIPCg0IB0IJEgdHdW5nc3VoGhQKATESDwoNCAdCCRIHR3VuZ3N1aDIOaC5wcWZkbjJnNjNuMXk4AHIhMWVwMWpTSGhMZ2tUSDByZWktaWV1Wl9iaGNYSHRfajNw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2025-10-15T14:29:00Z</dcterms:created>
  <dc:creator>Русин Сергей Васильевич</dc:creator>
</cp:coreProperties>
</file>