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3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2.xml" ContentType="application/inkml+xml"/>
  <Override PartName="/word/ink/ink4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4FA70" w14:textId="6D23C976" w:rsidR="00804F9E" w:rsidRPr="007B2FA7" w:rsidRDefault="00804F9E" w:rsidP="00804F9E">
      <w:pPr>
        <w:spacing w:after="0" w:line="240" w:lineRule="auto"/>
        <w:rPr>
          <w:rFonts w:ascii="Times New Roman" w:hAnsi="Times New Roman" w:cs="Times New Roman"/>
          <w:bCs/>
          <w:sz w:val="21"/>
          <w:szCs w:val="18"/>
        </w:rPr>
      </w:pPr>
      <w:r w:rsidRPr="007B2FA7">
        <w:rPr>
          <w:rFonts w:ascii="Times New Roman" w:hAnsi="Times New Roman" w:cs="Times New Roman"/>
          <w:bCs/>
          <w:sz w:val="21"/>
          <w:szCs w:val="18"/>
        </w:rPr>
        <w:t>УДК 621.317.335</w:t>
      </w:r>
    </w:p>
    <w:p w14:paraId="10F4A995" w14:textId="5D3DD0D0" w:rsidR="00804F9E" w:rsidRDefault="00804F9E" w:rsidP="00804F9E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18"/>
        </w:rPr>
      </w:pPr>
    </w:p>
    <w:p w14:paraId="2244EA53" w14:textId="687EE5F0" w:rsidR="007B2FA7" w:rsidRPr="007B2FA7" w:rsidRDefault="007B2FA7" w:rsidP="009634B1">
      <w:pPr>
        <w:spacing w:after="0" w:line="240" w:lineRule="auto"/>
        <w:rPr>
          <w:rStyle w:val="a6"/>
          <w:rFonts w:ascii="Times New Roman" w:hAnsi="Times New Roman" w:cs="Times New Roman"/>
          <w:i/>
          <w:sz w:val="24"/>
          <w:szCs w:val="24"/>
        </w:rPr>
      </w:pPr>
      <w:r w:rsidRPr="007B2F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Е.К. </w:t>
      </w:r>
      <w:proofErr w:type="spellStart"/>
      <w:r w:rsidR="009634B1" w:rsidRPr="007B2FA7">
        <w:rPr>
          <w:rFonts w:ascii="Times New Roman" w:hAnsi="Times New Roman" w:cs="Times New Roman"/>
          <w:b/>
          <w:bCs/>
          <w:i/>
          <w:sz w:val="24"/>
          <w:szCs w:val="24"/>
        </w:rPr>
        <w:t>Самаров</w:t>
      </w:r>
      <w:proofErr w:type="spellEnd"/>
      <w:r w:rsidRPr="007B2FA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9634B1" w:rsidRPr="007B2F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FA7">
        <w:rPr>
          <w:rFonts w:ascii="Times New Roman" w:hAnsi="Times New Roman" w:cs="Times New Roman"/>
          <w:i/>
          <w:sz w:val="24"/>
          <w:szCs w:val="24"/>
        </w:rPr>
        <w:t>д</w:t>
      </w:r>
      <w:r w:rsidRPr="007B2FA7">
        <w:rPr>
          <w:rFonts w:ascii="Times New Roman" w:hAnsi="Times New Roman" w:cs="Times New Roman"/>
          <w:i/>
          <w:sz w:val="24"/>
          <w:szCs w:val="24"/>
        </w:rPr>
        <w:t>-</w:t>
      </w:r>
      <w:r w:rsidRPr="007B2FA7">
        <w:rPr>
          <w:rFonts w:ascii="Times New Roman" w:hAnsi="Times New Roman" w:cs="Times New Roman"/>
          <w:i/>
          <w:sz w:val="24"/>
          <w:szCs w:val="24"/>
        </w:rPr>
        <w:t xml:space="preserve">р </w:t>
      </w:r>
      <w:proofErr w:type="spellStart"/>
      <w:r w:rsidRPr="007B2FA7">
        <w:rPr>
          <w:rFonts w:ascii="Times New Roman" w:hAnsi="Times New Roman" w:cs="Times New Roman"/>
          <w:i/>
          <w:sz w:val="24"/>
          <w:szCs w:val="24"/>
        </w:rPr>
        <w:t>техн</w:t>
      </w:r>
      <w:proofErr w:type="spellEnd"/>
      <w:r w:rsidRPr="007B2FA7">
        <w:rPr>
          <w:rFonts w:ascii="Times New Roman" w:hAnsi="Times New Roman" w:cs="Times New Roman"/>
          <w:i/>
          <w:sz w:val="24"/>
          <w:szCs w:val="24"/>
        </w:rPr>
        <w:t>.</w:t>
      </w:r>
      <w:r w:rsidRPr="007B2FA7">
        <w:rPr>
          <w:rFonts w:ascii="Times New Roman" w:hAnsi="Times New Roman" w:cs="Times New Roman"/>
          <w:i/>
          <w:sz w:val="24"/>
          <w:szCs w:val="24"/>
        </w:rPr>
        <w:t xml:space="preserve"> наук, декан факультета естественных наук</w:t>
      </w:r>
      <w:r w:rsidRPr="007B2FA7">
        <w:rPr>
          <w:rFonts w:ascii="Times New Roman" w:hAnsi="Times New Roman" w:cs="Times New Roman"/>
          <w:i/>
          <w:sz w:val="24"/>
          <w:szCs w:val="24"/>
        </w:rPr>
        <w:t>,</w:t>
      </w:r>
    </w:p>
    <w:p w14:paraId="4550483C" w14:textId="2437608A" w:rsidR="009634B1" w:rsidRDefault="007B2FA7" w:rsidP="009634B1">
      <w:pPr>
        <w:spacing w:after="0" w:line="240" w:lineRule="auto"/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</w:pPr>
      <w:r w:rsidRPr="007B2F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Я.Ю. </w:t>
      </w:r>
      <w:proofErr w:type="spellStart"/>
      <w:r w:rsidR="009634B1" w:rsidRPr="007B2FA7">
        <w:rPr>
          <w:rFonts w:ascii="Times New Roman" w:hAnsi="Times New Roman" w:cs="Times New Roman"/>
          <w:b/>
          <w:bCs/>
          <w:i/>
          <w:sz w:val="24"/>
          <w:szCs w:val="24"/>
        </w:rPr>
        <w:t>Ионченкова</w:t>
      </w:r>
      <w:proofErr w:type="spellEnd"/>
      <w:r w:rsidRPr="007B2FA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7B2FA7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 xml:space="preserve"> </w:t>
      </w:r>
      <w:r w:rsidRPr="007B2FA7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ст</w:t>
      </w:r>
      <w:r w:rsidRPr="007B2FA7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.</w:t>
      </w:r>
      <w:r w:rsidRPr="007B2FA7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 xml:space="preserve"> преподаватель кафедры математики</w:t>
      </w:r>
      <w:r w:rsidRPr="007B2FA7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,</w:t>
      </w:r>
    </w:p>
    <w:p w14:paraId="7699F9D9" w14:textId="0C12E55C" w:rsidR="00CA5D20" w:rsidRPr="007B2FA7" w:rsidRDefault="00CA5D20" w:rsidP="009634B1">
      <w:pPr>
        <w:spacing w:after="0" w:line="240" w:lineRule="auto"/>
        <w:rPr>
          <w:rStyle w:val="a6"/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СПбГМТУ,</w:t>
      </w:r>
      <w:bookmarkStart w:id="0" w:name="_GoBack"/>
      <w:bookmarkEnd w:id="0"/>
    </w:p>
    <w:p w14:paraId="4B8C1DB8" w14:textId="63CC56CE" w:rsidR="007B2FA7" w:rsidRPr="007B2FA7" w:rsidRDefault="007B2FA7" w:rsidP="007B2FA7">
      <w:pPr>
        <w:spacing w:after="0" w:line="240" w:lineRule="auto"/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7B2FA7">
        <w:rPr>
          <w:i/>
          <w:sz w:val="24"/>
          <w:szCs w:val="24"/>
        </w:rPr>
        <w:fldChar w:fldCharType="begin"/>
      </w:r>
      <w:r w:rsidRPr="007B2FA7">
        <w:rPr>
          <w:i/>
          <w:sz w:val="24"/>
          <w:szCs w:val="24"/>
        </w:rPr>
        <w:instrText xml:space="preserve"> HYPERLINK "mailto:omega511@mail.ru" </w:instrText>
      </w:r>
      <w:r w:rsidRPr="007B2FA7">
        <w:rPr>
          <w:i/>
          <w:sz w:val="24"/>
          <w:szCs w:val="24"/>
        </w:rPr>
        <w:fldChar w:fldCharType="separate"/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omega</w:t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>511@</w:t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mail</w:t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>.</w:t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ru</w:t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fldChar w:fldCharType="end"/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, </w:t>
      </w:r>
      <w:r w:rsidRPr="007B2FA7">
        <w:rPr>
          <w:rStyle w:val="a6"/>
          <w:rFonts w:ascii="Times New Roman" w:hAnsi="Times New Roman" w:cs="Times New Roman"/>
          <w:i/>
          <w:color w:val="auto"/>
          <w:sz w:val="24"/>
          <w:szCs w:val="24"/>
          <w:u w:val="none"/>
        </w:rPr>
        <w:t>ionchenkova_yana@mail.ru</w:t>
      </w:r>
    </w:p>
    <w:p w14:paraId="69628308" w14:textId="7AA5F3EF" w:rsidR="00804F9E" w:rsidRPr="007B2FA7" w:rsidRDefault="00804F9E" w:rsidP="00804F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95D0C76" w14:textId="77777777" w:rsidR="007B2FA7" w:rsidRPr="007B2FA7" w:rsidRDefault="007B2FA7" w:rsidP="00804F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3E4EE" w14:textId="77777777" w:rsidR="007B2FA7" w:rsidRDefault="007B2FA7" w:rsidP="00804F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18"/>
        </w:rPr>
      </w:pPr>
    </w:p>
    <w:p w14:paraId="29DDD184" w14:textId="77777777" w:rsidR="007B2FA7" w:rsidRPr="00D621FC" w:rsidRDefault="007B2FA7" w:rsidP="007B2FA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1"/>
          <w:szCs w:val="18"/>
        </w:rPr>
      </w:pPr>
      <w:r w:rsidRPr="00D621FC">
        <w:rPr>
          <w:rFonts w:ascii="Times New Roman" w:hAnsi="Times New Roman" w:cs="Times New Roman"/>
          <w:b/>
          <w:bCs/>
          <w:sz w:val="21"/>
          <w:szCs w:val="18"/>
        </w:rPr>
        <w:t xml:space="preserve">Ключевые слова: </w:t>
      </w:r>
      <w:r w:rsidRPr="00D621FC">
        <w:rPr>
          <w:rFonts w:ascii="Times New Roman" w:hAnsi="Times New Roman" w:cs="Times New Roman"/>
          <w:sz w:val="21"/>
          <w:szCs w:val="18"/>
        </w:rPr>
        <w:t>корабельная радиоприемная аппаратура,</w:t>
      </w:r>
      <w:r w:rsidRPr="00D621FC">
        <w:rPr>
          <w:rFonts w:ascii="Times New Roman" w:hAnsi="Times New Roman" w:cs="Times New Roman"/>
          <w:b/>
          <w:bCs/>
          <w:sz w:val="21"/>
          <w:szCs w:val="18"/>
        </w:rPr>
        <w:t xml:space="preserve"> </w:t>
      </w:r>
      <w:r w:rsidRPr="00D621FC">
        <w:rPr>
          <w:rFonts w:ascii="Times New Roman" w:hAnsi="Times New Roman" w:cs="Times New Roman"/>
          <w:sz w:val="21"/>
          <w:szCs w:val="18"/>
        </w:rPr>
        <w:t>измеритель радиопомех,</w:t>
      </w:r>
      <w:r w:rsidRPr="00D621FC">
        <w:rPr>
          <w:rFonts w:ascii="Times New Roman" w:hAnsi="Times New Roman" w:cs="Times New Roman"/>
          <w:b/>
          <w:bCs/>
          <w:sz w:val="21"/>
          <w:szCs w:val="18"/>
        </w:rPr>
        <w:t xml:space="preserve"> </w:t>
      </w:r>
      <w:r w:rsidRPr="00D621FC">
        <w:rPr>
          <w:rFonts w:ascii="Times New Roman" w:hAnsi="Times New Roman" w:cs="Times New Roman"/>
          <w:sz w:val="21"/>
          <w:szCs w:val="18"/>
        </w:rPr>
        <w:t>эквивалентное напряжение и мощность радиопомехи, спектральная плотность мощности радиопомех.</w:t>
      </w:r>
    </w:p>
    <w:p w14:paraId="31B9B051" w14:textId="163A8B9A" w:rsidR="009439C9" w:rsidRDefault="007B2FA7" w:rsidP="00804F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7B2FA7">
        <w:rPr>
          <w:rFonts w:ascii="Times New Roman" w:hAnsi="Times New Roman" w:cs="Times New Roman"/>
          <w:b/>
          <w:sz w:val="21"/>
          <w:szCs w:val="18"/>
        </w:rPr>
        <w:t>Реферат:</w:t>
      </w:r>
      <w:r w:rsidR="00804F9E" w:rsidRPr="007B2FA7">
        <w:rPr>
          <w:rFonts w:ascii="Times New Roman" w:hAnsi="Times New Roman" w:cs="Times New Roman"/>
          <w:color w:val="00B0F0"/>
          <w:sz w:val="21"/>
          <w:szCs w:val="24"/>
        </w:rPr>
        <w:t xml:space="preserve"> 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Как правило, при оценке интенсивности радиопомех, определяющих степень мешающего воздействия на функционирование </w:t>
      </w:r>
      <w:r w:rsidR="00804F9E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корабельной 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радиоэлектронной аппаратуры, применяются измерители радиопомех с квазипиковым вольтметром. Результат измерения широкополосных радиопомех в этом сл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у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чае получае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т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ся в значениях «эквивалентного синусоидального напряжения», которое зависит не только от инте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>н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сивн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о</w:t>
      </w:r>
      <w:r w:rsidR="0086662A" w:rsidRPr="007B2FA7">
        <w:rPr>
          <w:rFonts w:ascii="Times New Roman" w:hAnsi="Times New Roman" w:cs="Times New Roman"/>
          <w:color w:val="00B0F0"/>
          <w:sz w:val="21"/>
          <w:szCs w:val="21"/>
        </w:rPr>
        <w:t>сти помехи, но и от пол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осы приемной части </w:t>
      </w:r>
      <w:r w:rsidR="00804F9E" w:rsidRPr="007B2FA7">
        <w:rPr>
          <w:rFonts w:ascii="Times New Roman" w:hAnsi="Times New Roman" w:cs="Times New Roman"/>
          <w:color w:val="00B0F0"/>
          <w:sz w:val="21"/>
          <w:szCs w:val="21"/>
        </w:rPr>
        <w:t>измерителя радиопомех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и постоянных времени вольтметра и может отличаться в смежных диапазонах на порядок, что является значительным недоста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>т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>ком этих измерений.</w:t>
      </w:r>
      <w:r w:rsidR="001D3714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В ряде работ было показано, что в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</w:t>
      </w:r>
      <w:r w:rsidR="00804F9E" w:rsidRPr="007B2FA7">
        <w:rPr>
          <w:rFonts w:ascii="Times New Roman" w:hAnsi="Times New Roman" w:cs="Times New Roman"/>
          <w:color w:val="00B0F0"/>
          <w:sz w:val="21"/>
          <w:szCs w:val="21"/>
        </w:rPr>
        <w:t>измерителе радиопомех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допускается, кроме кваз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>и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>пикового, применение пикового и среднеквадратического детектирования. Однако при использовании этих детект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>о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ров для измерения </w:t>
      </w:r>
      <w:r w:rsidR="00DD3A0B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ЭСН </w:t>
      </w:r>
      <w:r w:rsidR="009D72D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зависимость от полосы частот остается. </w:t>
      </w:r>
      <w:r w:rsidR="00DD1E9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Кроме того, было </w:t>
      </w:r>
      <w:r w:rsidR="009C2613" w:rsidRPr="007B2FA7">
        <w:rPr>
          <w:rFonts w:ascii="Times New Roman" w:hAnsi="Times New Roman" w:cs="Times New Roman"/>
          <w:color w:val="00B0F0"/>
          <w:sz w:val="21"/>
          <w:szCs w:val="21"/>
        </w:rPr>
        <w:t>показано, что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возможно представ</w:t>
      </w:r>
      <w:r w:rsidR="009C2613" w:rsidRPr="007B2FA7">
        <w:rPr>
          <w:rFonts w:ascii="Times New Roman" w:hAnsi="Times New Roman" w:cs="Times New Roman"/>
          <w:color w:val="00B0F0"/>
          <w:sz w:val="21"/>
          <w:szCs w:val="21"/>
        </w:rPr>
        <w:t>ить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резуль</w:t>
      </w:r>
      <w:r w:rsidR="009C2613" w:rsidRPr="007B2FA7">
        <w:rPr>
          <w:rFonts w:ascii="Times New Roman" w:hAnsi="Times New Roman" w:cs="Times New Roman"/>
          <w:color w:val="00B0F0"/>
          <w:sz w:val="21"/>
          <w:szCs w:val="21"/>
        </w:rPr>
        <w:t>та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>т</w:t>
      </w:r>
      <w:r w:rsidR="009C2613" w:rsidRPr="007B2FA7">
        <w:rPr>
          <w:rFonts w:ascii="Times New Roman" w:hAnsi="Times New Roman" w:cs="Times New Roman"/>
          <w:color w:val="00B0F0"/>
          <w:sz w:val="21"/>
          <w:szCs w:val="21"/>
        </w:rPr>
        <w:t>ы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измерени</w:t>
      </w:r>
      <w:r w:rsidR="009C2613" w:rsidRPr="007B2FA7">
        <w:rPr>
          <w:rFonts w:ascii="Times New Roman" w:hAnsi="Times New Roman" w:cs="Times New Roman"/>
          <w:color w:val="00B0F0"/>
          <w:sz w:val="21"/>
          <w:szCs w:val="21"/>
        </w:rPr>
        <w:t>й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в значениях, отнесенных к полосе частот 1 </w:t>
      </w:r>
      <w:r w:rsidR="007278C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кГц, </w:t>
      </w:r>
      <w:r w:rsidR="00B14562" w:rsidRPr="007B2FA7">
        <w:rPr>
          <w:rFonts w:ascii="Times New Roman" w:hAnsi="Times New Roman" w:cs="Times New Roman"/>
          <w:color w:val="00B0F0"/>
          <w:sz w:val="21"/>
          <w:szCs w:val="21"/>
        </w:rPr>
        <w:t>то есть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на измерение спектральной плотности. </w:t>
      </w:r>
      <w:r w:rsidR="00DD1E93" w:rsidRPr="007B2FA7">
        <w:rPr>
          <w:rFonts w:ascii="Times New Roman" w:hAnsi="Times New Roman" w:cs="Times New Roman"/>
          <w:color w:val="00B0F0"/>
          <w:sz w:val="21"/>
          <w:szCs w:val="21"/>
        </w:rPr>
        <w:t>Однако в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стандарт</w:t>
      </w:r>
      <w:r w:rsidR="009F314F" w:rsidRPr="007B2FA7">
        <w:rPr>
          <w:rFonts w:ascii="Times New Roman" w:hAnsi="Times New Roman" w:cs="Times New Roman"/>
          <w:color w:val="00B0F0"/>
          <w:sz w:val="21"/>
          <w:szCs w:val="21"/>
        </w:rPr>
        <w:t>ах, описывающих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</w:t>
      </w:r>
      <w:r w:rsidR="00804F9E" w:rsidRPr="007B2FA7">
        <w:rPr>
          <w:rFonts w:ascii="Times New Roman" w:hAnsi="Times New Roman" w:cs="Times New Roman"/>
          <w:color w:val="00B0F0"/>
          <w:sz w:val="21"/>
          <w:szCs w:val="21"/>
        </w:rPr>
        <w:t>измерители радиопомех</w:t>
      </w:r>
      <w:r w:rsidR="009F314F" w:rsidRPr="007B2FA7">
        <w:rPr>
          <w:rFonts w:ascii="Times New Roman" w:hAnsi="Times New Roman" w:cs="Times New Roman"/>
          <w:color w:val="00B0F0"/>
          <w:sz w:val="21"/>
          <w:szCs w:val="21"/>
        </w:rPr>
        <w:t>,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п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>е</w:t>
      </w:r>
      <w:r w:rsidR="004C548C" w:rsidRPr="007B2FA7">
        <w:rPr>
          <w:rFonts w:ascii="Times New Roman" w:hAnsi="Times New Roman" w:cs="Times New Roman"/>
          <w:color w:val="00B0F0"/>
          <w:sz w:val="21"/>
          <w:szCs w:val="21"/>
        </w:rPr>
        <w:t>реход от значений</w:t>
      </w:r>
      <w:r w:rsidR="004264D1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</w:t>
      </w:r>
      <w:r w:rsidR="00804F9E" w:rsidRPr="007B2FA7">
        <w:rPr>
          <w:rFonts w:ascii="Times New Roman" w:hAnsi="Times New Roman" w:cs="Times New Roman"/>
          <w:color w:val="00B0F0"/>
          <w:sz w:val="21"/>
          <w:szCs w:val="21"/>
        </w:rPr>
        <w:t>«эквивалентного синусоидального напряжения» –</w:t>
      </w:r>
      <w:r w:rsidR="001B5D4F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</w:t>
      </w:r>
      <w:r w:rsidR="004264D1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к </w:t>
      </w:r>
      <w:r w:rsidR="00804F9E" w:rsidRPr="007B2FA7">
        <w:rPr>
          <w:rFonts w:ascii="Times New Roman" w:hAnsi="Times New Roman" w:cs="Times New Roman"/>
          <w:color w:val="00B0F0"/>
          <w:sz w:val="21"/>
          <w:szCs w:val="21"/>
        </w:rPr>
        <w:t>спектральной плотности</w:t>
      </w:r>
      <w:r w:rsidR="004264D1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не ра</w:t>
      </w:r>
      <w:r w:rsidR="004264D1" w:rsidRPr="007B2FA7">
        <w:rPr>
          <w:rFonts w:ascii="Times New Roman" w:hAnsi="Times New Roman" w:cs="Times New Roman"/>
          <w:color w:val="00B0F0"/>
          <w:sz w:val="21"/>
          <w:szCs w:val="21"/>
        </w:rPr>
        <w:t>с</w:t>
      </w:r>
      <w:r w:rsidR="004264D1" w:rsidRPr="007B2FA7">
        <w:rPr>
          <w:rFonts w:ascii="Times New Roman" w:hAnsi="Times New Roman" w:cs="Times New Roman"/>
          <w:color w:val="00B0F0"/>
          <w:sz w:val="21"/>
          <w:szCs w:val="21"/>
        </w:rPr>
        <w:t>смотрен.</w:t>
      </w:r>
      <w:r w:rsidR="00DD1E93" w:rsidRPr="007B2FA7">
        <w:rPr>
          <w:rFonts w:ascii="Times New Roman" w:hAnsi="Times New Roman" w:cs="Times New Roman"/>
          <w:color w:val="00B0F0"/>
          <w:sz w:val="21"/>
          <w:szCs w:val="21"/>
        </w:rPr>
        <w:t xml:space="preserve"> </w:t>
      </w:r>
      <w:r w:rsidR="00DD1E93" w:rsidRPr="00D621FC">
        <w:rPr>
          <w:rFonts w:ascii="Times New Roman" w:hAnsi="Times New Roman" w:cs="Times New Roman"/>
          <w:sz w:val="21"/>
          <w:szCs w:val="21"/>
        </w:rPr>
        <w:t>В предл</w:t>
      </w:r>
      <w:r w:rsidR="00DD1E93" w:rsidRPr="00D621FC">
        <w:rPr>
          <w:rFonts w:ascii="Times New Roman" w:hAnsi="Times New Roman" w:cs="Times New Roman"/>
          <w:sz w:val="21"/>
          <w:szCs w:val="21"/>
        </w:rPr>
        <w:t>а</w:t>
      </w:r>
      <w:r w:rsidR="00DD1E93" w:rsidRPr="00D621FC">
        <w:rPr>
          <w:rFonts w:ascii="Times New Roman" w:hAnsi="Times New Roman" w:cs="Times New Roman"/>
          <w:sz w:val="21"/>
          <w:szCs w:val="21"/>
        </w:rPr>
        <w:t>гаемой работе рассматривается измерение спектральной плотности широкополосных радиопомех. Показано, что основными характеристиками широкополосных радиопомех могут быть спе</w:t>
      </w:r>
      <w:r w:rsidR="00DD1E93" w:rsidRPr="00D621FC">
        <w:rPr>
          <w:rFonts w:ascii="Times New Roman" w:hAnsi="Times New Roman" w:cs="Times New Roman"/>
          <w:sz w:val="21"/>
          <w:szCs w:val="21"/>
        </w:rPr>
        <w:t>к</w:t>
      </w:r>
      <w:r w:rsidR="00DD1E93" w:rsidRPr="00D621FC">
        <w:rPr>
          <w:rFonts w:ascii="Times New Roman" w:hAnsi="Times New Roman" w:cs="Times New Roman"/>
          <w:sz w:val="21"/>
          <w:szCs w:val="21"/>
        </w:rPr>
        <w:t xml:space="preserve">тральная плотность напряжения для импульсных помех и спектральная плотность </w:t>
      </w:r>
      <w:proofErr w:type="gramStart"/>
      <w:r w:rsidR="00DD1E93" w:rsidRPr="00D621FC">
        <w:rPr>
          <w:rFonts w:ascii="Times New Roman" w:hAnsi="Times New Roman" w:cs="Times New Roman"/>
          <w:sz w:val="21"/>
          <w:szCs w:val="21"/>
        </w:rPr>
        <w:t>мощности</w:t>
      </w:r>
      <w:proofErr w:type="gramEnd"/>
      <w:r w:rsidR="00DD1E93" w:rsidRPr="00D621FC">
        <w:rPr>
          <w:rFonts w:ascii="Times New Roman" w:hAnsi="Times New Roman" w:cs="Times New Roman"/>
          <w:sz w:val="21"/>
          <w:szCs w:val="21"/>
        </w:rPr>
        <w:t xml:space="preserve"> как для и</w:t>
      </w:r>
      <w:r w:rsidR="00DD1E93" w:rsidRPr="00D621FC">
        <w:rPr>
          <w:rFonts w:ascii="Times New Roman" w:hAnsi="Times New Roman" w:cs="Times New Roman"/>
          <w:sz w:val="21"/>
          <w:szCs w:val="21"/>
        </w:rPr>
        <w:t>м</w:t>
      </w:r>
      <w:r w:rsidR="00DD1E93" w:rsidRPr="00D621FC">
        <w:rPr>
          <w:rFonts w:ascii="Times New Roman" w:hAnsi="Times New Roman" w:cs="Times New Roman"/>
          <w:sz w:val="21"/>
          <w:szCs w:val="21"/>
        </w:rPr>
        <w:t>пульсных, так и для «гладких» помех.</w:t>
      </w:r>
    </w:p>
    <w:p w14:paraId="1DB7FC65" w14:textId="662FB09F" w:rsidR="007B2FA7" w:rsidRPr="00CA5D20" w:rsidRDefault="007B2FA7" w:rsidP="00804F9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5D20">
        <w:rPr>
          <w:rFonts w:ascii="Times New Roman" w:hAnsi="Times New Roman" w:cs="Times New Roman"/>
          <w:b/>
          <w:sz w:val="21"/>
          <w:szCs w:val="21"/>
        </w:rPr>
        <w:t>Рубрика:</w:t>
      </w:r>
      <w:r w:rsidR="00CA5D20" w:rsidRPr="00CA5D20">
        <w:rPr>
          <w:rFonts w:ascii="Times New Roman" w:hAnsi="Times New Roman" w:cs="Times New Roman"/>
          <w:b/>
          <w:sz w:val="21"/>
          <w:szCs w:val="21"/>
        </w:rPr>
        <w:t xml:space="preserve"> Информационно-измерительные и управляющие системы</w:t>
      </w:r>
    </w:p>
    <w:p w14:paraId="365A61CB" w14:textId="77777777" w:rsidR="007B2FA7" w:rsidRDefault="007B2FA7" w:rsidP="00804F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14:paraId="4758CDAC" w14:textId="77777777" w:rsidR="007B2FA7" w:rsidRDefault="007B2FA7" w:rsidP="00804F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14:paraId="34D71F52" w14:textId="77777777" w:rsidR="007B2FA7" w:rsidRPr="00D621FC" w:rsidRDefault="007B2FA7" w:rsidP="00804F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14:paraId="10D3ADCC" w14:textId="77777777" w:rsidR="007B2FA7" w:rsidRDefault="007B2FA7" w:rsidP="007B2FA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18"/>
        </w:rPr>
      </w:pPr>
      <w:r>
        <w:rPr>
          <w:rFonts w:ascii="Times New Roman" w:hAnsi="Times New Roman" w:cs="Times New Roman"/>
          <w:b/>
          <w:bCs/>
          <w:sz w:val="21"/>
          <w:szCs w:val="18"/>
        </w:rPr>
        <w:t xml:space="preserve">ИЗМЕРЕНИЕ СПЕКТРАЛЬНОЙ ПЛОТНОСТИ ШИРОКОПОЛОСНЫХ РАДИОПОМЕХ </w:t>
      </w:r>
    </w:p>
    <w:p w14:paraId="23BF3152" w14:textId="77777777" w:rsidR="007B2FA7" w:rsidRDefault="007B2FA7" w:rsidP="007B2FA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18"/>
        </w:rPr>
      </w:pPr>
      <w:r>
        <w:rPr>
          <w:rFonts w:ascii="Times New Roman" w:hAnsi="Times New Roman" w:cs="Times New Roman"/>
          <w:b/>
          <w:bCs/>
          <w:sz w:val="21"/>
          <w:szCs w:val="18"/>
        </w:rPr>
        <w:t>КОРАБЕЛЬНОЙ РАДИОПРИЕМНОЙ АППАРАТУРОЙ</w:t>
      </w:r>
    </w:p>
    <w:p w14:paraId="78D3D1D4" w14:textId="77777777" w:rsidR="007B2FA7" w:rsidRDefault="007B2FA7" w:rsidP="007B2FA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18"/>
        </w:rPr>
      </w:pPr>
    </w:p>
    <w:p w14:paraId="76943897" w14:textId="77777777" w:rsidR="007B2FA7" w:rsidRPr="007B2FA7" w:rsidRDefault="007B2FA7" w:rsidP="00B1456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BD94C7B" w14:textId="356BA272" w:rsidR="007B2FA7" w:rsidRDefault="00B32117" w:rsidP="00B145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32117">
        <w:rPr>
          <w:rFonts w:ascii="Times New Roman" w:hAnsi="Times New Roman" w:cs="Times New Roman"/>
          <w:b/>
          <w:bCs/>
          <w:sz w:val="21"/>
          <w:szCs w:val="21"/>
        </w:rPr>
        <w:t>Введение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382F65" w14:textId="1A57CD4C" w:rsidR="00B32117" w:rsidRDefault="00B2156B" w:rsidP="00B145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Одно из определяющих значений для проектирования и эксплуатации</w:t>
      </w:r>
      <w:r w:rsidR="00B32117">
        <w:rPr>
          <w:rFonts w:ascii="Times New Roman" w:hAnsi="Times New Roman" w:cs="Times New Roman"/>
          <w:sz w:val="21"/>
          <w:szCs w:val="21"/>
        </w:rPr>
        <w:t xml:space="preserve"> корабельной радиоприемной а</w:t>
      </w:r>
      <w:r w:rsidR="00B32117">
        <w:rPr>
          <w:rFonts w:ascii="Times New Roman" w:hAnsi="Times New Roman" w:cs="Times New Roman"/>
          <w:sz w:val="21"/>
          <w:szCs w:val="21"/>
        </w:rPr>
        <w:t>п</w:t>
      </w:r>
      <w:r w:rsidR="00B32117">
        <w:rPr>
          <w:rFonts w:ascii="Times New Roman" w:hAnsi="Times New Roman" w:cs="Times New Roman"/>
          <w:sz w:val="21"/>
          <w:szCs w:val="21"/>
        </w:rPr>
        <w:t>паратуры игра</w:t>
      </w:r>
      <w:r>
        <w:rPr>
          <w:rFonts w:ascii="Times New Roman" w:hAnsi="Times New Roman" w:cs="Times New Roman"/>
          <w:sz w:val="21"/>
          <w:szCs w:val="21"/>
        </w:rPr>
        <w:t>ю</w:t>
      </w:r>
      <w:r w:rsidR="00B32117">
        <w:rPr>
          <w:rFonts w:ascii="Times New Roman" w:hAnsi="Times New Roman" w:cs="Times New Roman"/>
          <w:sz w:val="21"/>
          <w:szCs w:val="21"/>
        </w:rPr>
        <w:t xml:space="preserve">т </w:t>
      </w:r>
      <w:r>
        <w:rPr>
          <w:rFonts w:ascii="Times New Roman" w:hAnsi="Times New Roman" w:cs="Times New Roman"/>
          <w:sz w:val="21"/>
          <w:szCs w:val="21"/>
        </w:rPr>
        <w:t>вопросы, связанные с измерением воздействующих на них радио</w:t>
      </w:r>
      <w:r w:rsidR="008F6F48">
        <w:rPr>
          <w:rFonts w:ascii="Times New Roman" w:hAnsi="Times New Roman" w:cs="Times New Roman"/>
          <w:sz w:val="21"/>
          <w:szCs w:val="21"/>
        </w:rPr>
        <w:t>электро</w:t>
      </w:r>
      <w:r w:rsidR="008F6F48">
        <w:rPr>
          <w:rFonts w:ascii="Times New Roman" w:hAnsi="Times New Roman" w:cs="Times New Roman"/>
          <w:sz w:val="21"/>
          <w:szCs w:val="21"/>
        </w:rPr>
        <w:t>н</w:t>
      </w:r>
      <w:r w:rsidR="008F6F48">
        <w:rPr>
          <w:rFonts w:ascii="Times New Roman" w:hAnsi="Times New Roman" w:cs="Times New Roman"/>
          <w:sz w:val="21"/>
          <w:szCs w:val="21"/>
        </w:rPr>
        <w:t xml:space="preserve">ных </w:t>
      </w:r>
      <w:r>
        <w:rPr>
          <w:rFonts w:ascii="Times New Roman" w:hAnsi="Times New Roman" w:cs="Times New Roman"/>
          <w:sz w:val="21"/>
          <w:szCs w:val="21"/>
        </w:rPr>
        <w:t>помех</w:t>
      </w:r>
      <w:r w:rsidR="00111EC2">
        <w:rPr>
          <w:rFonts w:ascii="Times New Roman" w:hAnsi="Times New Roman" w:cs="Times New Roman"/>
          <w:sz w:val="21"/>
          <w:szCs w:val="21"/>
        </w:rPr>
        <w:t xml:space="preserve"> </w:t>
      </w:r>
      <w:r w:rsidR="00111EC2" w:rsidRPr="00111EC2">
        <w:rPr>
          <w:rFonts w:ascii="Times New Roman" w:hAnsi="Times New Roman" w:cs="Times New Roman"/>
          <w:sz w:val="21"/>
          <w:szCs w:val="21"/>
        </w:rPr>
        <w:t>[1-</w:t>
      </w:r>
      <w:r w:rsidR="00111EC2" w:rsidRPr="005B22C1">
        <w:rPr>
          <w:rFonts w:ascii="Times New Roman" w:hAnsi="Times New Roman" w:cs="Times New Roman"/>
          <w:sz w:val="21"/>
          <w:szCs w:val="21"/>
        </w:rPr>
        <w:t>3</w:t>
      </w:r>
      <w:r w:rsidR="00111EC2" w:rsidRPr="00111EC2">
        <w:rPr>
          <w:rFonts w:ascii="Times New Roman" w:hAnsi="Times New Roman" w:cs="Times New Roman"/>
          <w:sz w:val="21"/>
          <w:szCs w:val="21"/>
        </w:rPr>
        <w:t>]</w:t>
      </w:r>
      <w:r>
        <w:rPr>
          <w:rFonts w:ascii="Times New Roman" w:hAnsi="Times New Roman" w:cs="Times New Roman"/>
          <w:sz w:val="21"/>
          <w:szCs w:val="21"/>
        </w:rPr>
        <w:t>.</w:t>
      </w:r>
      <w:r w:rsidR="00392CB7">
        <w:rPr>
          <w:rFonts w:ascii="Times New Roman" w:hAnsi="Times New Roman" w:cs="Times New Roman"/>
          <w:sz w:val="21"/>
          <w:szCs w:val="21"/>
        </w:rPr>
        <w:t xml:space="preserve"> На практике, для оценки их интенсивности, широкое применение нашли измерители радиопомех (ИРП) с квазипиковым вольтметром. Проведенные исследования показывают, что </w:t>
      </w:r>
      <w:r w:rsidR="008F6F48">
        <w:rPr>
          <w:rFonts w:ascii="Times New Roman" w:hAnsi="Times New Roman" w:cs="Times New Roman"/>
          <w:sz w:val="21"/>
          <w:szCs w:val="21"/>
        </w:rPr>
        <w:t>результат измерения широкополосных помех</w:t>
      </w:r>
      <w:proofErr w:type="gramStart"/>
      <w:r w:rsidR="00804F9E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804F9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804F9E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="00804F9E">
        <w:rPr>
          <w:rFonts w:ascii="Times New Roman" w:hAnsi="Times New Roman" w:cs="Times New Roman"/>
          <w:sz w:val="21"/>
          <w:szCs w:val="21"/>
        </w:rPr>
        <w:t xml:space="preserve"> этом случае получается в значениях «эквивалентного синусоидального напр</w:t>
      </w:r>
      <w:r w:rsidR="00804F9E">
        <w:rPr>
          <w:rFonts w:ascii="Times New Roman" w:hAnsi="Times New Roman" w:cs="Times New Roman"/>
          <w:sz w:val="21"/>
          <w:szCs w:val="21"/>
        </w:rPr>
        <w:t>я</w:t>
      </w:r>
      <w:r w:rsidR="00804F9E">
        <w:rPr>
          <w:rFonts w:ascii="Times New Roman" w:hAnsi="Times New Roman" w:cs="Times New Roman"/>
          <w:sz w:val="21"/>
          <w:szCs w:val="21"/>
        </w:rPr>
        <w:t xml:space="preserve">жения» (ЭСН), которое зависит не только от </w:t>
      </w:r>
      <w:r w:rsidR="00B14949">
        <w:rPr>
          <w:rFonts w:ascii="Times New Roman" w:hAnsi="Times New Roman" w:cs="Times New Roman"/>
          <w:sz w:val="21"/>
          <w:szCs w:val="21"/>
        </w:rPr>
        <w:t>мощности</w:t>
      </w:r>
      <w:r w:rsidR="00804F9E">
        <w:rPr>
          <w:rFonts w:ascii="Times New Roman" w:hAnsi="Times New Roman" w:cs="Times New Roman"/>
          <w:sz w:val="21"/>
          <w:szCs w:val="21"/>
        </w:rPr>
        <w:t xml:space="preserve"> помехи, но и от </w:t>
      </w:r>
      <w:r w:rsidR="00B14949">
        <w:rPr>
          <w:rFonts w:ascii="Times New Roman" w:hAnsi="Times New Roman" w:cs="Times New Roman"/>
          <w:sz w:val="21"/>
          <w:szCs w:val="21"/>
        </w:rPr>
        <w:t xml:space="preserve">рабочей </w:t>
      </w:r>
      <w:r w:rsidR="00804F9E">
        <w:rPr>
          <w:rFonts w:ascii="Times New Roman" w:hAnsi="Times New Roman" w:cs="Times New Roman"/>
          <w:sz w:val="21"/>
          <w:szCs w:val="21"/>
        </w:rPr>
        <w:t>полосы ИРП и постоя</w:t>
      </w:r>
      <w:r w:rsidR="00804F9E">
        <w:rPr>
          <w:rFonts w:ascii="Times New Roman" w:hAnsi="Times New Roman" w:cs="Times New Roman"/>
          <w:sz w:val="21"/>
          <w:szCs w:val="21"/>
        </w:rPr>
        <w:t>н</w:t>
      </w:r>
      <w:r w:rsidR="00804F9E">
        <w:rPr>
          <w:rFonts w:ascii="Times New Roman" w:hAnsi="Times New Roman" w:cs="Times New Roman"/>
          <w:sz w:val="21"/>
          <w:szCs w:val="21"/>
        </w:rPr>
        <w:t>ных времени вольтметра</w:t>
      </w:r>
      <w:r w:rsidR="00B14949">
        <w:rPr>
          <w:rFonts w:ascii="Times New Roman" w:hAnsi="Times New Roman" w:cs="Times New Roman"/>
          <w:sz w:val="21"/>
          <w:szCs w:val="21"/>
        </w:rPr>
        <w:t>. Причем</w:t>
      </w:r>
      <w:r w:rsidR="00804F9E">
        <w:rPr>
          <w:rFonts w:ascii="Times New Roman" w:hAnsi="Times New Roman" w:cs="Times New Roman"/>
          <w:sz w:val="21"/>
          <w:szCs w:val="21"/>
        </w:rPr>
        <w:t xml:space="preserve"> </w:t>
      </w:r>
      <w:r w:rsidR="00B14949">
        <w:rPr>
          <w:rFonts w:ascii="Times New Roman" w:hAnsi="Times New Roman" w:cs="Times New Roman"/>
          <w:sz w:val="21"/>
          <w:szCs w:val="21"/>
        </w:rPr>
        <w:t>в смежных диапазонах результаты измерений</w:t>
      </w:r>
      <w:r w:rsidR="00804F9E">
        <w:rPr>
          <w:rFonts w:ascii="Times New Roman" w:hAnsi="Times New Roman" w:cs="Times New Roman"/>
          <w:sz w:val="21"/>
          <w:szCs w:val="21"/>
        </w:rPr>
        <w:t xml:space="preserve"> мо</w:t>
      </w:r>
      <w:r w:rsidR="00B14949">
        <w:rPr>
          <w:rFonts w:ascii="Times New Roman" w:hAnsi="Times New Roman" w:cs="Times New Roman"/>
          <w:sz w:val="21"/>
          <w:szCs w:val="21"/>
        </w:rPr>
        <w:t>гут</w:t>
      </w:r>
      <w:r w:rsidR="00804F9E">
        <w:rPr>
          <w:rFonts w:ascii="Times New Roman" w:hAnsi="Times New Roman" w:cs="Times New Roman"/>
          <w:sz w:val="21"/>
          <w:szCs w:val="21"/>
        </w:rPr>
        <w:t xml:space="preserve"> отличаться на п</w:t>
      </w:r>
      <w:r w:rsidR="00804F9E">
        <w:rPr>
          <w:rFonts w:ascii="Times New Roman" w:hAnsi="Times New Roman" w:cs="Times New Roman"/>
          <w:sz w:val="21"/>
          <w:szCs w:val="21"/>
        </w:rPr>
        <w:t>о</w:t>
      </w:r>
      <w:r w:rsidR="00804F9E">
        <w:rPr>
          <w:rFonts w:ascii="Times New Roman" w:hAnsi="Times New Roman" w:cs="Times New Roman"/>
          <w:sz w:val="21"/>
          <w:szCs w:val="21"/>
        </w:rPr>
        <w:t xml:space="preserve">рядок, что является </w:t>
      </w:r>
      <w:r w:rsidR="00B14949">
        <w:rPr>
          <w:rFonts w:ascii="Times New Roman" w:hAnsi="Times New Roman" w:cs="Times New Roman"/>
          <w:sz w:val="21"/>
          <w:szCs w:val="21"/>
        </w:rPr>
        <w:t>их существенным</w:t>
      </w:r>
      <w:r w:rsidR="00804F9E">
        <w:rPr>
          <w:rFonts w:ascii="Times New Roman" w:hAnsi="Times New Roman" w:cs="Times New Roman"/>
          <w:sz w:val="21"/>
          <w:szCs w:val="21"/>
        </w:rPr>
        <w:t xml:space="preserve"> недостатком.</w:t>
      </w:r>
    </w:p>
    <w:p w14:paraId="0A696B5D" w14:textId="08367B6C" w:rsidR="00B2156B" w:rsidRDefault="00B14949" w:rsidP="00B145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Рассмотрим и проанализируем измерение спектральной плотности широкополосных радиопомех.</w:t>
      </w:r>
    </w:p>
    <w:p w14:paraId="406ED6D8" w14:textId="7D43ADFA" w:rsidR="00B2156B" w:rsidRDefault="00B14949" w:rsidP="00B145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14949">
        <w:rPr>
          <w:rFonts w:ascii="Times New Roman" w:hAnsi="Times New Roman" w:cs="Times New Roman"/>
          <w:b/>
          <w:bCs/>
          <w:sz w:val="21"/>
          <w:szCs w:val="21"/>
        </w:rPr>
        <w:t>Измерение спектральной плотности широкополосных радиопомех</w:t>
      </w:r>
    </w:p>
    <w:p w14:paraId="27F589AF" w14:textId="7734FA20" w:rsidR="004264D1" w:rsidRPr="00050728" w:rsidRDefault="004264D1" w:rsidP="00B145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050728">
        <w:rPr>
          <w:rFonts w:ascii="Times New Roman" w:hAnsi="Times New Roman" w:cs="Times New Roman"/>
          <w:sz w:val="21"/>
          <w:szCs w:val="21"/>
        </w:rPr>
        <w:t xml:space="preserve">На рис. 1, отображающем реакцию ИРП на импульсы </w:t>
      </w:r>
      <w:r w:rsidR="00B14562" w:rsidRPr="00050728">
        <w:rPr>
          <w:rFonts w:ascii="Times New Roman" w:hAnsi="Times New Roman" w:cs="Times New Roman"/>
          <w:sz w:val="21"/>
          <w:szCs w:val="21"/>
        </w:rPr>
        <w:t>в</w:t>
      </w:r>
      <w:r w:rsidRPr="00050728">
        <w:rPr>
          <w:rFonts w:ascii="Times New Roman" w:hAnsi="Times New Roman" w:cs="Times New Roman"/>
          <w:sz w:val="21"/>
          <w:szCs w:val="21"/>
        </w:rPr>
        <w:t xml:space="preserve"> диапазон</w:t>
      </w:r>
      <w:r w:rsidR="00B14562" w:rsidRPr="00050728">
        <w:rPr>
          <w:rFonts w:ascii="Times New Roman" w:hAnsi="Times New Roman" w:cs="Times New Roman"/>
          <w:sz w:val="21"/>
          <w:szCs w:val="21"/>
        </w:rPr>
        <w:t>е</w:t>
      </w:r>
      <w:r w:rsidRPr="00050728">
        <w:rPr>
          <w:rFonts w:ascii="Times New Roman" w:hAnsi="Times New Roman" w:cs="Times New Roman"/>
          <w:sz w:val="21"/>
          <w:szCs w:val="21"/>
        </w:rPr>
        <w:t xml:space="preserve"> настройки 0,15-30 МГц, представл</w:t>
      </w:r>
      <w:r w:rsidRPr="00050728">
        <w:rPr>
          <w:rFonts w:ascii="Times New Roman" w:hAnsi="Times New Roman" w:cs="Times New Roman"/>
          <w:sz w:val="21"/>
          <w:szCs w:val="21"/>
        </w:rPr>
        <w:t>е</w:t>
      </w:r>
      <w:r w:rsidRPr="00050728">
        <w:rPr>
          <w:rFonts w:ascii="Times New Roman" w:hAnsi="Times New Roman" w:cs="Times New Roman"/>
          <w:sz w:val="21"/>
          <w:szCs w:val="21"/>
        </w:rPr>
        <w:t xml:space="preserve">ны графики </w:t>
      </w:r>
    </w:p>
    <w:p w14:paraId="1EB5D8A9" w14:textId="464ECCF3" w:rsidR="007828A2" w:rsidRPr="00050728" w:rsidRDefault="004264D1" w:rsidP="004264D1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1"/>
          <w:szCs w:val="21"/>
        </w:rPr>
      </w:pPr>
      <m:oMath>
        <m:r>
          <w:rPr>
            <w:rFonts w:ascii="Cambria Math" w:hAnsi="Cambria Math" w:cs="Times New Roman"/>
            <w:sz w:val="21"/>
            <w:szCs w:val="21"/>
          </w:rPr>
          <m:t>A=</m:t>
        </m:r>
        <m:r>
          <w:rPr>
            <w:rFonts w:ascii="Cambria Math" w:hAnsi="Cambria Math" w:cs="Times New Roman"/>
            <w:sz w:val="21"/>
            <w:szCs w:val="21"/>
            <w:lang w:val="en-US"/>
          </w:rPr>
          <m:t>U</m:t>
        </m:r>
        <m:r>
          <w:rPr>
            <w:rFonts w:ascii="Cambria Math" w:hAnsi="Cambria Math" w:cs="Times New Roman"/>
            <w:sz w:val="21"/>
            <w:szCs w:val="21"/>
          </w:rPr>
          <m:t>(</m:t>
        </m:r>
        <m:r>
          <w:rPr>
            <w:rFonts w:ascii="Cambria Math" w:hAnsi="Cambria Math" w:cs="Times New Roman"/>
            <w:sz w:val="21"/>
            <w:szCs w:val="21"/>
            <w:lang w:val="en-US"/>
          </w:rPr>
          <m:t>F</m:t>
        </m:r>
        <m:r>
          <w:rPr>
            <w:rFonts w:ascii="Cambria Math" w:hAnsi="Cambria Math" w:cs="Times New Roman"/>
            <w:sz w:val="21"/>
            <w:szCs w:val="21"/>
          </w:rPr>
          <m:t>)/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Ф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н</m:t>
            </m:r>
          </m:sub>
        </m:sSub>
      </m:oMath>
      <w:r w:rsidR="007828A2" w:rsidRPr="00050728">
        <w:rPr>
          <w:rFonts w:ascii="Times New Roman" w:eastAsiaTheme="minorEastAsia" w:hAnsi="Times New Roman" w:cs="Times New Roman"/>
          <w:sz w:val="21"/>
          <w:szCs w:val="21"/>
        </w:rPr>
        <w:t>,</w:t>
      </w:r>
    </w:p>
    <w:p w14:paraId="61E3573B" w14:textId="6F2D32A1" w:rsidR="004264D1" w:rsidRPr="00050728" w:rsidRDefault="007828A2" w:rsidP="00001A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050728">
        <w:rPr>
          <w:rFonts w:ascii="Times New Roman" w:eastAsiaTheme="minorEastAsia" w:hAnsi="Times New Roman" w:cs="Times New Roman"/>
          <w:sz w:val="21"/>
          <w:szCs w:val="21"/>
        </w:rPr>
        <w:t>где</w:t>
      </w:r>
      <w:proofErr w:type="gramStart"/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4264D1" w:rsidRPr="00050728">
        <w:rPr>
          <w:rFonts w:ascii="Times New Roman" w:hAnsi="Times New Roman" w:cs="Times New Roman"/>
          <w:sz w:val="21"/>
          <w:szCs w:val="21"/>
        </w:rPr>
        <w:t xml:space="preserve"> </w:t>
      </w:r>
      <m:oMath>
        <m:r>
          <w:rPr>
            <w:rFonts w:ascii="Cambria Math" w:hAnsi="Cambria Math" w:cs="Times New Roman"/>
            <w:sz w:val="21"/>
            <w:szCs w:val="21"/>
            <w:lang w:val="en-US"/>
          </w:rPr>
          <m:t>U</m:t>
        </m:r>
        <m:r>
          <w:rPr>
            <w:rFonts w:ascii="Cambria Math" w:hAnsi="Cambria Math" w:cs="Times New Roman"/>
            <w:sz w:val="21"/>
            <w:szCs w:val="21"/>
          </w:rPr>
          <m:t>(</m:t>
        </m:r>
        <m:r>
          <w:rPr>
            <w:rFonts w:ascii="Cambria Math" w:hAnsi="Cambria Math" w:cs="Times New Roman"/>
            <w:sz w:val="21"/>
            <w:szCs w:val="21"/>
            <w:lang w:val="en-US"/>
          </w:rPr>
          <m:t>F</m:t>
        </m:r>
        <m:r>
          <w:rPr>
            <w:rFonts w:ascii="Cambria Math" w:hAnsi="Cambria Math" w:cs="Times New Roman"/>
            <w:sz w:val="21"/>
            <w:szCs w:val="21"/>
          </w:rPr>
          <m:t>)</m:t>
        </m:r>
      </m:oMath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– </w:t>
      </w:r>
      <w:proofErr w:type="gramEnd"/>
      <w:r w:rsidRPr="00050728">
        <w:rPr>
          <w:rFonts w:ascii="Times New Roman" w:eastAsiaTheme="minorEastAsia" w:hAnsi="Times New Roman" w:cs="Times New Roman"/>
          <w:sz w:val="21"/>
          <w:szCs w:val="21"/>
        </w:rPr>
        <w:t>отсчет по ИРП</w:t>
      </w:r>
      <w:r w:rsidR="009F314F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>в среднеквадратических значениях замещающего синусоидального напряж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>е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>ния</w:t>
      </w:r>
      <w:r w:rsidR="00001A2B" w:rsidRPr="00050728">
        <w:rPr>
          <w:rFonts w:ascii="Times New Roman" w:eastAsiaTheme="minorEastAsia" w:hAnsi="Times New Roman" w:cs="Times New Roman"/>
          <w:sz w:val="21"/>
          <w:szCs w:val="21"/>
        </w:rPr>
        <w:t>;</w:t>
      </w:r>
      <w:r w:rsidR="009F314F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m:oMath>
        <m:r>
          <w:rPr>
            <w:rFonts w:ascii="Cambria Math" w:hAnsi="Cambria Math" w:cs="Times New Roman"/>
            <w:sz w:val="21"/>
            <w:szCs w:val="21"/>
            <w:lang w:val="en-US"/>
          </w:rPr>
          <m:t>F</m:t>
        </m:r>
      </m:oMath>
      <w:r w:rsidR="00001A2B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 </w:t>
      </w:r>
      <w:r w:rsidR="00B32117" w:rsidRPr="00050728">
        <w:rPr>
          <w:rFonts w:ascii="Times New Roman" w:eastAsiaTheme="minorEastAsia" w:hAnsi="Times New Roman" w:cs="Times New Roman"/>
          <w:sz w:val="21"/>
          <w:szCs w:val="21"/>
        </w:rPr>
        <w:t>–</w:t>
      </w:r>
      <w:r w:rsidR="00001A2B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9F314F" w:rsidRPr="00050728">
        <w:rPr>
          <w:rFonts w:ascii="Times New Roman" w:eastAsiaTheme="minorEastAsia" w:hAnsi="Times New Roman" w:cs="Times New Roman"/>
          <w:sz w:val="21"/>
          <w:szCs w:val="21"/>
        </w:rPr>
        <w:t>частот</w:t>
      </w:r>
      <w:r w:rsidR="00001A2B" w:rsidRPr="00050728">
        <w:rPr>
          <w:rFonts w:ascii="Times New Roman" w:eastAsiaTheme="minorEastAsia" w:hAnsi="Times New Roman" w:cs="Times New Roman"/>
          <w:sz w:val="21"/>
          <w:szCs w:val="21"/>
        </w:rPr>
        <w:t>а</w:t>
      </w:r>
      <w:r w:rsidR="009F314F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повторения импульсов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; </w:t>
      </w:r>
      <w:r w:rsidR="004264D1" w:rsidRPr="00050728">
        <w:rPr>
          <w:rFonts w:ascii="Times New Roman" w:hAnsi="Times New Roman" w:cs="Times New Roman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Ф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н</m:t>
            </m:r>
          </m:sub>
        </m:sSub>
      </m:oMath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375DF7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– 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спектральная плотность напряжения </w:t>
      </w:r>
      <w:r w:rsidR="000308C1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(СПН) 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испытательных импульсов, описываемых функцией 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>f(t)</m:t>
        </m:r>
      </m:oMath>
      <w:r w:rsidRPr="00050728">
        <w:rPr>
          <w:rFonts w:ascii="Times New Roman" w:eastAsiaTheme="minorEastAsia" w:hAnsi="Times New Roman" w:cs="Times New Roman"/>
          <w:sz w:val="21"/>
          <w:szCs w:val="21"/>
        </w:rPr>
        <w:t>:</w:t>
      </w:r>
    </w:p>
    <w:p w14:paraId="0F624935" w14:textId="60AC3136" w:rsidR="007828A2" w:rsidRPr="00050728" w:rsidRDefault="00CA5D20" w:rsidP="00FE78DB">
      <w:pPr>
        <w:spacing w:after="0" w:line="240" w:lineRule="auto"/>
        <w:ind w:firstLine="284"/>
        <w:rPr>
          <w:rFonts w:ascii="Times New Roman" w:eastAsiaTheme="minorEastAsia" w:hAnsi="Times New Roman" w:cs="Times New Roman"/>
          <w:i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Ф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н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=2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  <w:lang w:val="en-US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exp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1"/>
                        <w:szCs w:val="21"/>
                        <w:lang w:val="en-US"/>
                      </w:rPr>
                      <m:t>iωt</m:t>
                    </m:r>
                  </m:e>
                </m:d>
              </m:e>
            </m:nary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dt</m:t>
            </m:r>
          </m:e>
        </m:d>
      </m:oMath>
      <w:r w:rsidR="00375DF7" w:rsidRPr="00050728">
        <w:rPr>
          <w:rFonts w:ascii="Times New Roman" w:eastAsiaTheme="minorEastAsia" w:hAnsi="Times New Roman" w:cs="Times New Roman"/>
          <w:i/>
          <w:sz w:val="21"/>
          <w:szCs w:val="21"/>
        </w:rPr>
        <w:t>.</w:t>
      </w:r>
    </w:p>
    <w:p w14:paraId="37DB6C81" w14:textId="77777777" w:rsidR="00DC14CF" w:rsidRDefault="00DC14CF" w:rsidP="00375DF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35AAD46C" w14:textId="6E6C3110" w:rsidR="009F314F" w:rsidRDefault="00E2089E" w:rsidP="00CA6831">
      <w:pPr>
        <w:spacing w:after="0" w:line="240" w:lineRule="auto"/>
        <w:jc w:val="center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754B2DCE" wp14:editId="28610321">
            <wp:extent cx="2983994" cy="2064510"/>
            <wp:effectExtent l="0" t="0" r="6985" b="0"/>
            <wp:docPr id="1818337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03" cy="20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C657" w14:textId="2876435D" w:rsidR="00DC14CF" w:rsidRPr="007B2FA7" w:rsidRDefault="00DC14CF" w:rsidP="00DC14C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7B2FA7">
        <w:rPr>
          <w:rFonts w:ascii="Times New Roman" w:hAnsi="Times New Roman" w:cs="Times New Roman"/>
          <w:i/>
          <w:iCs/>
          <w:sz w:val="21"/>
          <w:szCs w:val="21"/>
        </w:rPr>
        <w:t>Рис. 1</w:t>
      </w:r>
      <w:r w:rsidR="007B2FA7">
        <w:rPr>
          <w:rFonts w:ascii="Times New Roman" w:hAnsi="Times New Roman" w:cs="Times New Roman"/>
          <w:i/>
          <w:iCs/>
          <w:sz w:val="21"/>
          <w:szCs w:val="21"/>
        </w:rPr>
        <w:t>.</w:t>
      </w:r>
      <w:r w:rsidRPr="007B2FA7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7B2FA7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Амплитудные соотношения для различных видов детекторов ИРП </w:t>
      </w:r>
      <w:r w:rsidR="001B5D4F" w:rsidRPr="007B2FA7">
        <w:rPr>
          <w:rFonts w:ascii="Times New Roman" w:hAnsi="Times New Roman" w:cs="Times New Roman"/>
          <w:b/>
          <w:i/>
          <w:iCs/>
          <w:sz w:val="21"/>
          <w:szCs w:val="21"/>
        </w:rPr>
        <w:t>в</w:t>
      </w:r>
      <w:r w:rsidRPr="007B2FA7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диапазон</w:t>
      </w:r>
      <w:r w:rsidR="001B5D4F" w:rsidRPr="007B2FA7">
        <w:rPr>
          <w:rFonts w:ascii="Times New Roman" w:hAnsi="Times New Roman" w:cs="Times New Roman"/>
          <w:b/>
          <w:i/>
          <w:iCs/>
          <w:sz w:val="21"/>
          <w:szCs w:val="21"/>
        </w:rPr>
        <w:t>е</w:t>
      </w:r>
      <w:r w:rsidRPr="007B2FA7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настройки</w:t>
      </w:r>
      <w:r w:rsidR="001B5D4F" w:rsidRPr="007B2FA7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частот</w:t>
      </w:r>
      <w:r w:rsidRPr="007B2FA7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0,15-30 МГц</w:t>
      </w:r>
    </w:p>
    <w:p w14:paraId="7EC3FB66" w14:textId="77777777" w:rsidR="00DC14CF" w:rsidRDefault="00DC14CF" w:rsidP="00375DF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</w:p>
    <w:p w14:paraId="48851919" w14:textId="043D4A78" w:rsidR="00811AF3" w:rsidRPr="001D3714" w:rsidRDefault="00811AF3" w:rsidP="00375DF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1D3714">
        <w:rPr>
          <w:rFonts w:ascii="Times New Roman" w:hAnsi="Times New Roman" w:cs="Times New Roman"/>
          <w:iCs/>
          <w:sz w:val="21"/>
          <w:szCs w:val="21"/>
        </w:rPr>
        <w:t xml:space="preserve">Здесь: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эф</m:t>
            </m:r>
          </m:sub>
        </m:sSub>
      </m:oMath>
      <w:r w:rsidR="008F4B55" w:rsidRPr="001D3714">
        <w:rPr>
          <w:rFonts w:ascii="Times New Roman" w:eastAsiaTheme="minorEastAsia" w:hAnsi="Times New Roman" w:cs="Times New Roman"/>
          <w:sz w:val="21"/>
          <w:szCs w:val="21"/>
        </w:rPr>
        <w:t xml:space="preserve"> – эффективная полоса пропускания;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</m:oMath>
      <w:r w:rsidR="008F4B55" w:rsidRPr="001D3714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кв</m:t>
            </m:r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.п</m:t>
            </m:r>
            <w:proofErr w:type="gramEnd"/>
            <m:r>
              <w:rPr>
                <w:rFonts w:ascii="Cambria Math" w:hAnsi="Cambria Math" w:cs="Times New Roman"/>
                <w:sz w:val="21"/>
                <w:szCs w:val="21"/>
              </w:rPr>
              <m:t>ик</m:t>
            </m:r>
          </m:sub>
        </m:sSub>
      </m:oMath>
      <w:r w:rsidR="008F4B55" w:rsidRPr="001D3714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ск</m:t>
            </m:r>
          </m:sub>
        </m:sSub>
      </m:oMath>
      <w:r w:rsidR="00DC14CF" w:rsidRPr="001D3714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ср</m:t>
            </m:r>
          </m:sub>
        </m:sSub>
      </m:oMath>
      <w:r w:rsidR="00DC14CF" w:rsidRPr="001D3714">
        <w:rPr>
          <w:rFonts w:ascii="Times New Roman" w:eastAsiaTheme="minorEastAsia" w:hAnsi="Times New Roman" w:cs="Times New Roman"/>
          <w:sz w:val="21"/>
          <w:szCs w:val="21"/>
        </w:rPr>
        <w:t xml:space="preserve"> – пиковые, квазипиковые, средн</w:t>
      </w:r>
      <w:proofErr w:type="spellStart"/>
      <w:r w:rsidR="00DC14CF" w:rsidRPr="001D3714">
        <w:rPr>
          <w:rFonts w:ascii="Times New Roman" w:eastAsiaTheme="minorEastAsia" w:hAnsi="Times New Roman" w:cs="Times New Roman"/>
          <w:sz w:val="21"/>
          <w:szCs w:val="21"/>
        </w:rPr>
        <w:t>е</w:t>
      </w:r>
      <w:r w:rsidR="00DC14CF" w:rsidRPr="001D3714">
        <w:rPr>
          <w:rFonts w:ascii="Times New Roman" w:eastAsiaTheme="minorEastAsia" w:hAnsi="Times New Roman" w:cs="Times New Roman"/>
          <w:sz w:val="21"/>
          <w:szCs w:val="21"/>
        </w:rPr>
        <w:t>квадратические</w:t>
      </w:r>
      <w:proofErr w:type="spellEnd"/>
      <w:r w:rsidR="00DC14CF" w:rsidRPr="001D3714">
        <w:rPr>
          <w:rFonts w:ascii="Times New Roman" w:eastAsiaTheme="minorEastAsia" w:hAnsi="Times New Roman" w:cs="Times New Roman"/>
          <w:sz w:val="21"/>
          <w:szCs w:val="21"/>
        </w:rPr>
        <w:t xml:space="preserve"> и средние амплитудные соотношения.</w:t>
      </w:r>
    </w:p>
    <w:p w14:paraId="54733882" w14:textId="6113FC93" w:rsidR="00DB6F6A" w:rsidRPr="00F61F4F" w:rsidRDefault="00F61F4F" w:rsidP="00375DF7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F61F4F">
        <w:rPr>
          <w:rFonts w:ascii="Times New Roman" w:eastAsiaTheme="minorEastAsia" w:hAnsi="Times New Roman" w:cs="Times New Roman"/>
          <w:sz w:val="21"/>
          <w:szCs w:val="21"/>
        </w:rPr>
        <w:t>Анализ, представленных на</w:t>
      </w:r>
      <w:r w:rsidR="00DB6F6A" w:rsidRPr="00F61F4F">
        <w:rPr>
          <w:rFonts w:ascii="Times New Roman" w:eastAsiaTheme="minorEastAsia" w:hAnsi="Times New Roman" w:cs="Times New Roman"/>
          <w:sz w:val="21"/>
          <w:szCs w:val="21"/>
        </w:rPr>
        <w:t xml:space="preserve"> рис. 1</w:t>
      </w:r>
      <w:r w:rsidRPr="00F61F4F">
        <w:rPr>
          <w:rFonts w:ascii="Times New Roman" w:eastAsiaTheme="minorEastAsia" w:hAnsi="Times New Roman" w:cs="Times New Roman"/>
          <w:sz w:val="21"/>
          <w:szCs w:val="21"/>
        </w:rPr>
        <w:t xml:space="preserve"> зависимостей</w:t>
      </w:r>
      <w:r w:rsidR="00DB6F6A" w:rsidRPr="00F61F4F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показывает, что результаты </w:t>
      </w:r>
      <w:r w:rsidR="00DB6F6A" w:rsidRPr="00F61F4F">
        <w:rPr>
          <w:rFonts w:ascii="Times New Roman" w:eastAsiaTheme="minorEastAsia" w:hAnsi="Times New Roman" w:cs="Times New Roman"/>
          <w:sz w:val="21"/>
          <w:szCs w:val="21"/>
        </w:rPr>
        <w:t>показани</w:t>
      </w:r>
      <w:r w:rsidRPr="00F61F4F">
        <w:rPr>
          <w:rFonts w:ascii="Times New Roman" w:eastAsiaTheme="minorEastAsia" w:hAnsi="Times New Roman" w:cs="Times New Roman"/>
          <w:sz w:val="21"/>
          <w:szCs w:val="21"/>
        </w:rPr>
        <w:t>й</w:t>
      </w:r>
      <w:r w:rsidR="00DB6F6A" w:rsidRPr="00F61F4F">
        <w:rPr>
          <w:rFonts w:ascii="Times New Roman" w:eastAsiaTheme="minorEastAsia" w:hAnsi="Times New Roman" w:cs="Times New Roman"/>
          <w:sz w:val="21"/>
          <w:szCs w:val="21"/>
        </w:rPr>
        <w:t xml:space="preserve"> вольтметра с пиковым детектором </w:t>
      </w:r>
      <w:r w:rsidRPr="00F61F4F">
        <w:rPr>
          <w:rFonts w:ascii="Times New Roman" w:eastAsiaTheme="minorEastAsia" w:hAnsi="Times New Roman" w:cs="Times New Roman"/>
          <w:sz w:val="21"/>
          <w:szCs w:val="21"/>
        </w:rPr>
        <w:t xml:space="preserve">в широком диапазоне частот </w:t>
      </w:r>
      <w:r w:rsidR="00DB6F6A" w:rsidRPr="00F61F4F">
        <w:rPr>
          <w:rFonts w:ascii="Times New Roman" w:eastAsiaTheme="minorEastAsia" w:hAnsi="Times New Roman" w:cs="Times New Roman"/>
          <w:sz w:val="21"/>
          <w:szCs w:val="21"/>
        </w:rPr>
        <w:t>не завис</w:t>
      </w:r>
      <w:r w:rsidRPr="00F61F4F">
        <w:rPr>
          <w:rFonts w:ascii="Times New Roman" w:eastAsiaTheme="minorEastAsia" w:hAnsi="Times New Roman" w:cs="Times New Roman"/>
          <w:sz w:val="21"/>
          <w:szCs w:val="21"/>
        </w:rPr>
        <w:t>я</w:t>
      </w:r>
      <w:r w:rsidR="00DB6F6A" w:rsidRPr="00F61F4F">
        <w:rPr>
          <w:rFonts w:ascii="Times New Roman" w:eastAsiaTheme="minorEastAsia" w:hAnsi="Times New Roman" w:cs="Times New Roman"/>
          <w:sz w:val="21"/>
          <w:szCs w:val="21"/>
        </w:rPr>
        <w:t>т от частоты повторения им</w:t>
      </w:r>
      <w:r w:rsidR="00694249" w:rsidRPr="00F61F4F">
        <w:rPr>
          <w:rFonts w:ascii="Times New Roman" w:eastAsiaTheme="minorEastAsia" w:hAnsi="Times New Roman" w:cs="Times New Roman"/>
          <w:sz w:val="21"/>
          <w:szCs w:val="21"/>
        </w:rPr>
        <w:t xml:space="preserve">пульсов. </w:t>
      </w:r>
      <w:r w:rsidRPr="00F61F4F">
        <w:rPr>
          <w:rFonts w:ascii="Times New Roman" w:eastAsiaTheme="minorEastAsia" w:hAnsi="Times New Roman" w:cs="Times New Roman"/>
          <w:sz w:val="21"/>
          <w:szCs w:val="21"/>
        </w:rPr>
        <w:t>Таким образом</w:t>
      </w:r>
      <w:r w:rsidR="00694249" w:rsidRPr="00F61F4F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w:r w:rsidR="000308C1">
        <w:rPr>
          <w:rFonts w:ascii="Times New Roman" w:eastAsiaTheme="minorEastAsia" w:hAnsi="Times New Roman" w:cs="Times New Roman"/>
          <w:sz w:val="21"/>
          <w:szCs w:val="21"/>
        </w:rPr>
        <w:t xml:space="preserve">СПН </w:t>
      </w:r>
      <w:r w:rsidR="00694249" w:rsidRPr="00F61F4F">
        <w:rPr>
          <w:rFonts w:ascii="Times New Roman" w:eastAsiaTheme="minorEastAsia" w:hAnsi="Times New Roman" w:cs="Times New Roman"/>
          <w:sz w:val="21"/>
          <w:szCs w:val="21"/>
        </w:rPr>
        <w:t>можно рассчитывать по формуле</w:t>
      </w:r>
    </w:p>
    <w:p w14:paraId="07118C5E" w14:textId="4C15FAEE" w:rsidR="00694249" w:rsidRPr="00694249" w:rsidRDefault="00CA5D20" w:rsidP="00375DF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Ф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н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</m:oMath>
      <w:r w:rsidR="00694249">
        <w:rPr>
          <w:rFonts w:ascii="Times New Roman" w:eastAsiaTheme="minorEastAsia" w:hAnsi="Times New Roman" w:cs="Times New Roman"/>
          <w:i/>
          <w:sz w:val="21"/>
          <w:szCs w:val="21"/>
        </w:rPr>
        <w:t xml:space="preserve"> </w:t>
      </w:r>
      <w:r w:rsidR="00694249">
        <w:rPr>
          <w:rFonts w:ascii="Times New Roman" w:eastAsiaTheme="minorEastAsia" w:hAnsi="Times New Roman" w:cs="Times New Roman"/>
          <w:iCs/>
          <w:sz w:val="21"/>
          <w:szCs w:val="21"/>
        </w:rPr>
        <w:t xml:space="preserve">или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Ф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н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 w:val="21"/>
                <w:szCs w:val="21"/>
              </w:rPr>
              <m:t>2</m:t>
            </m:r>
          </m:e>
        </m:rad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  <w:proofErr w:type="gramEnd"/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имп</m:t>
            </m:r>
          </m:sub>
        </m:sSub>
      </m:oMath>
      <w:r w:rsidR="00694249">
        <w:rPr>
          <w:rFonts w:ascii="Times New Roman" w:eastAsiaTheme="minorEastAsia" w:hAnsi="Times New Roman" w:cs="Times New Roman"/>
          <w:sz w:val="21"/>
          <w:szCs w:val="21"/>
        </w:rPr>
        <w:t>,</w:t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</w:r>
      <w:r w:rsidR="00694249">
        <w:rPr>
          <w:rFonts w:ascii="Times New Roman" w:eastAsiaTheme="minorEastAsia" w:hAnsi="Times New Roman" w:cs="Times New Roman"/>
          <w:sz w:val="21"/>
          <w:szCs w:val="21"/>
        </w:rPr>
        <w:tab/>
        <w:t>(1)</w:t>
      </w:r>
    </w:p>
    <w:p w14:paraId="187E6CE5" w14:textId="371C33C0" w:rsidR="004C548C" w:rsidRDefault="00694249" w:rsidP="004264D1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</m:oMath>
      <w:r>
        <w:rPr>
          <w:rFonts w:ascii="Times New Roman" w:eastAsiaTheme="minorEastAsia" w:hAnsi="Times New Roman" w:cs="Times New Roman"/>
          <w:sz w:val="21"/>
          <w:szCs w:val="21"/>
        </w:rPr>
        <w:t xml:space="preserve"> – отсчет по пиковой шкале ИРП в среднеквадратических значениях, В;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  <w:proofErr w:type="gramEnd"/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имп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 w:val="21"/>
                <w:szCs w:val="21"/>
              </w:rPr>
              <m:t>2</m:t>
            </m:r>
          </m:e>
        </m:rad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</m:oMath>
      <w:r w:rsidR="00811AF3">
        <w:rPr>
          <w:rFonts w:ascii="Times New Roman" w:eastAsiaTheme="minorEastAsia" w:hAnsi="Times New Roman" w:cs="Times New Roman"/>
          <w:sz w:val="21"/>
          <w:szCs w:val="21"/>
        </w:rPr>
        <w:t xml:space="preserve"> – импул</w:t>
      </w:r>
      <w:proofErr w:type="spellStart"/>
      <w:r w:rsidR="00811AF3">
        <w:rPr>
          <w:rFonts w:ascii="Times New Roman" w:eastAsiaTheme="minorEastAsia" w:hAnsi="Times New Roman" w:cs="Times New Roman"/>
          <w:sz w:val="21"/>
          <w:szCs w:val="21"/>
        </w:rPr>
        <w:t>ь</w:t>
      </w:r>
      <w:r w:rsidR="00811AF3">
        <w:rPr>
          <w:rFonts w:ascii="Times New Roman" w:eastAsiaTheme="minorEastAsia" w:hAnsi="Times New Roman" w:cs="Times New Roman"/>
          <w:sz w:val="21"/>
          <w:szCs w:val="21"/>
        </w:rPr>
        <w:t>сная</w:t>
      </w:r>
      <w:proofErr w:type="spellEnd"/>
      <w:r w:rsidR="00811AF3">
        <w:rPr>
          <w:rFonts w:ascii="Times New Roman" w:eastAsiaTheme="minorEastAsia" w:hAnsi="Times New Roman" w:cs="Times New Roman"/>
          <w:sz w:val="21"/>
          <w:szCs w:val="21"/>
        </w:rPr>
        <w:t xml:space="preserve"> полоса, Гц.</w:t>
      </w:r>
    </w:p>
    <w:p w14:paraId="62A5E23F" w14:textId="6C36A031" w:rsidR="00DC14CF" w:rsidRDefault="00DC14CF" w:rsidP="00DC14CF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Спектральная плотност</w:t>
      </w:r>
      <w:r w:rsidR="00C217CC">
        <w:rPr>
          <w:rFonts w:ascii="Times New Roman" w:eastAsiaTheme="minorEastAsia" w:hAnsi="Times New Roman" w:cs="Times New Roman"/>
          <w:sz w:val="21"/>
          <w:szCs w:val="21"/>
        </w:rPr>
        <w:t>ь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напряжения мож</w:t>
      </w:r>
      <w:r w:rsidR="00C217CC">
        <w:rPr>
          <w:rFonts w:ascii="Times New Roman" w:eastAsiaTheme="minorEastAsia" w:hAnsi="Times New Roman" w:cs="Times New Roman"/>
          <w:sz w:val="21"/>
          <w:szCs w:val="21"/>
        </w:rPr>
        <w:t>ет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характеризовать</w:t>
      </w:r>
      <w:r w:rsidR="00C217CC">
        <w:rPr>
          <w:rFonts w:ascii="Times New Roman" w:eastAsiaTheme="minorEastAsia" w:hAnsi="Times New Roman" w:cs="Times New Roman"/>
          <w:sz w:val="21"/>
          <w:szCs w:val="21"/>
        </w:rPr>
        <w:t xml:space="preserve"> интенсивность помехи для «рецепторов», чувствительных к максимальным напряжениям, например, для цифровых технических средств на выходе избирательного усилителя приемника.</w:t>
      </w:r>
    </w:p>
    <w:p w14:paraId="2150D271" w14:textId="3C9C720B" w:rsidR="00C217CC" w:rsidRDefault="00E2089E" w:rsidP="00E4665B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324B3DC" wp14:editId="6E0668C7">
                <wp:simplePos x="0" y="0"/>
                <wp:positionH relativeFrom="column">
                  <wp:posOffset>-1734680</wp:posOffset>
                </wp:positionH>
                <wp:positionV relativeFrom="paragraph">
                  <wp:posOffset>29424</wp:posOffset>
                </wp:positionV>
                <wp:extent cx="44280" cy="173520"/>
                <wp:effectExtent l="57150" t="57150" r="51435" b="55245"/>
                <wp:wrapNone/>
                <wp:docPr id="968091325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4280" cy="1735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CA32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4" o:spid="_x0000_s1026" type="#_x0000_t75" style="position:absolute;margin-left:-137.3pt;margin-top:1.6pt;width:4.95pt;height:15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TEDxzAQAACAMAAA4AAABkcnMvZTJvRG9jLnhtbJxSXU/CMBR9N/E/&#10;NH2XbQiKCxsPEhMeVB70B9SuZY1r73LbMfj3XjYQ0BgTXpZ7e7LT89HpbGMrtlboDbiMJ4OYM+Uk&#10;FMatMv7+9nQz4cwH4QpRgVMZ3yrPZ/n11bStUzWEEqpCISMS59O2zngZQp1GkZelssIPoFaOQA1o&#10;RaAVV1GBoiV2W0XDOL6LWsCiRpDKezqd9yDPO36tlQyvWnsVWJXxhzgmeeEwIA1JPObsI+OTCQ1R&#10;PhXpCkVdGrmXJC5QZIVxJOCbai6CYA2aX1TWSAQPOgwk2Ai0NlJ1fshZEv9wtnCfO1fJSDaYSnBB&#10;ubAUGA7ZdcAlV9iKEmifoaB2RBOA7xkpnv/L6EXPQTaW9PSNoKpEoOfgS1N7zjA1RcZxUSRH/W79&#10;eHSwxKOvl3OAGon2lv/6ZaPR7sImJWyTcSp4u/t2XapNYJIOR6PhhABJSHJ/Ox528IG4JzhsJ8nS&#10;3Wcdnu47XScPOP8CAAD//wMAUEsDBBQABgAIAAAAIQDjcRb9+gEAAOQEAAAQAAAAZHJzL2luay9p&#10;bmsxLnhtbLRTTW/bMAy9D9h/ENRDLpEtyXbsGHV6aoABGzCsHbAeXVuNhdpSICtf/370RxQXTS9D&#10;dxElSnx6fCRv745NjfbCtFKrDDOPYiRUoUupNhn+/bgmCUatzVWZ11qJDJ9Ei+9WX7/cSvXa1Cms&#10;CBBU2+2aOsOVtdvU9w+Hg3cIPG02Pqc08L+p1x/f8WqMKsWLVNLCl+3ZVWhlxdF2YKksM1zYI3Xv&#10;AftB70wh3HXnMcXlhTV5IdbaNLl1iFWulKiRyhvg/Qcje9rCRsI/G2EwaiQkTLjHwjhM7pfgyI8Z&#10;npx3QLEFJg32r2M+/QfM9XvMjlbA40WM0UipFPuOk99rnn6c+0+jt8JYKS4yD6KMFydUDOden0Eo&#10;I1pd77raYLTP6x1IxiiFthj/Zv4VQd7jgTafige6fIg3JfdWmjG9qQ6jaK6lzqW1shHQ6M3W9Zht&#10;AbhzP1jTjwOnPCI0JIw/skUa8ZRFXkCTSSnGLj5jPptdWzm8Z3Pp1/7GqTZkdpClrZzo1KORE30q&#10;+bXQSshNZf8tttC1hnEYa31zHzPOw0lO/X+u2a6Mbt9/aEz9l3jJ8E0/vaiPHBx97owHKEw44mEU&#10;R/MZCWd0RueYhJhiOichiVFvlmAYYQswdDCEE87gGJDIreGwR4yRhC3Zm2lwdKHMq78AAAD//wMA&#10;UEsDBBQABgAIAAAAIQDSE3SF4AAAAAoBAAAPAAAAZHJzL2Rvd25yZXYueG1sTI/BTsMwDIbvSLxD&#10;ZCRuXUo7dVNpOk1McAAJsbLdvca0hcapmmwre3rCCY62P/3+/mI1mV6caHSdZQV3sxgEcW11x42C&#10;3ftjtAThPLLG3jIp+CYHq/L6qsBc2zNv6VT5RoQQdjkqaL0fcild3ZJBN7MDcbh92NGgD+PYSD3i&#10;OYSbXiZxnEmDHYcPLQ700FL9VR2Ngn23WUr/Mr1tPtfb5wqfLv6VLkrd3kzrexCeJv8Hw69+UIcy&#10;OB3skbUTvYIoWcyzwCpIExABiJJsvgBxCIs0BVkW8n+F8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ExA8cwEAAAgDAAAOAAAAAAAAAAAAAAAAADwCAABk&#10;cnMvZTJvRG9jLnhtbFBLAQItABQABgAIAAAAIQDjcRb9+gEAAOQEAAAQAAAAAAAAAAAAAAAAANsD&#10;AABkcnMvaW5rL2luazEueG1sUEsBAi0AFAAGAAgAAAAhANITdIXgAAAACgEAAA8AAAAAAAAAAAAA&#10;AAAAAwYAAGRycy9kb3ducmV2LnhtbFBLAQItABQABgAIAAAAIQB5GLydvwAAACEBAAAZAAAAAAAA&#10;AAAAAAAAABAHAABkcnMvX3JlbHMvZTJvRG9jLnhtbC5yZWxzUEsFBgAAAAAGAAYAeAEAAAYIAAAA&#10;AA==&#10;">
                <v:imagedata r:id="rId1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1"/>
          <w:szCs w:val="21"/>
          <w:lang w:eastAsia="ru-RU"/>
          <w14:ligatures w14:val="standardContextual"/>
        </w:rPr>
        <mc:AlternateContent>
          <mc:Choice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79744" behindDoc="0" locked="0" layoutInCell="1" allowOverlap="1" wp14:anchorId="63B573C4" wp14:editId="6781C00F">
                <wp:simplePos x="0" y="0"/>
                <wp:positionH relativeFrom="column">
                  <wp:posOffset>-1368560</wp:posOffset>
                </wp:positionH>
                <wp:positionV relativeFrom="paragraph">
                  <wp:posOffset>348744</wp:posOffset>
                </wp:positionV>
                <wp:extent cx="360" cy="360"/>
                <wp:effectExtent l="57150" t="38100" r="38100" b="57150"/>
                <wp:wrapNone/>
                <wp:docPr id="1829830983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63B573C4" wp14:editId="6781C00F">
                <wp:simplePos x="0" y="0"/>
                <wp:positionH relativeFrom="column">
                  <wp:posOffset>-1368560</wp:posOffset>
                </wp:positionH>
                <wp:positionV relativeFrom="paragraph">
                  <wp:posOffset>348744</wp:posOffset>
                </wp:positionV>
                <wp:extent cx="360" cy="360"/>
                <wp:effectExtent l="57150" t="38100" r="38100" b="57150"/>
                <wp:wrapNone/>
                <wp:docPr id="1829830983" name="Рукописный ввод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830983" name="Рукописный ввод 2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Theme="minorEastAsia" w:hAnsi="Times New Roman" w:cs="Times New Roman"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8A82F79" wp14:editId="69A2D2C9">
                <wp:simplePos x="0" y="0"/>
                <wp:positionH relativeFrom="column">
                  <wp:posOffset>-3738800</wp:posOffset>
                </wp:positionH>
                <wp:positionV relativeFrom="paragraph">
                  <wp:posOffset>253704</wp:posOffset>
                </wp:positionV>
                <wp:extent cx="360" cy="360"/>
                <wp:effectExtent l="133350" t="133350" r="76200" b="133350"/>
                <wp:wrapNone/>
                <wp:docPr id="78172921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5C47B" id="Рукописный ввод 20" o:spid="_x0000_s1026" type="#_x0000_t75" style="position:absolute;margin-left:-299.35pt;margin-top:15.05pt;width:9.95pt;height: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Kj13nTIAQAAkAQAABAAAABkcnMvaW5rL2luazEueG1stJNR&#10;b9sgEMffJ+07IPocGztxkll1+rRIkzZpWjtpe3Tta4xqIAIcJ99+Z0yIq6YvU+sHCw74c/e7P7d3&#10;R9GSA2jDlSxoEjFKQFaq5nJX0N8P29maEmNLWZetklDQExh6t/n86ZbLZ9Hm+CeoIM0wEm1BG2v3&#10;eRz3fR/180jpXZwyNo+/yecf3+nGn6rhiUtu8UpzDlVKWjjaQSzndUEre2RhP2rfq05XEJaHiK4u&#10;O6wuK9gqLUobFJtSSmiJLAXm/YcSe9rjgOM9O9CUCI4Fz9IoWawW669fMFAeCzqZd5iiwUwEja9r&#10;/v0Aze1rzSGtebparijxKdVwGHKKHfP87dp/arUHbTlcMI9Q/MKJVOPc8RlBaTCq7YbeUHIo2w6R&#10;JYyhLfzdSXwFyGs9ZPOuesjlTb1pci/R+PKmHDy0YKlzay0XgEYX++Axa1B4CN9b7Z5DytJsxhaz&#10;JH1IlnmW5Ok6SpbZpBXexWfNR92ZJug96otf3UqgNlbW89o2ATqL5lmAPkV+7WgDfNfY/ztbqVbh&#10;c/C9vtm6b1KTuy+Y7crTdf4jvvRf8FTQG/d6iTs5BlztjDCSLrJV9sK5QRpbsvkHAAD//wMAUEsD&#10;BBQABgAIAAAAIQDlL3iN4gAAAAsBAAAPAAAAZHJzL2Rvd25yZXYueG1sTI/BTsMwEETvSPyDtUjc&#10;Ujug0BDiVBUIiQMHKFURNzdekkC8DrabpHw95gTH1T7NvClXs+nZiM53liSkCwEMqba6o0bC9uU+&#10;yYH5oEir3hJKOKKHVXV6UqpC24mecdyEhsUQ8oWS0IYwFJz7ukWj/MIOSPH3bp1RIZ6u4dqpKYab&#10;nl8IccWN6ig2tGrA2xbrz83BSBjfHo/z91dnpge3M6/rlJ4+7kjK87N5fQMs4Bz+YPjVj+pQRae9&#10;PZD2rJeQZNf5MrISLkUKLBJJtszjmr2ETAjgVcn/b6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hBetZpAQAABwMAAA4AAAAAAAAAAAAAAAAAPAIAAGRy&#10;cy9lMm9Eb2MueG1sUEsBAi0AFAAGAAgAAAAhAKj13nTIAQAAkAQAABAAAAAAAAAAAAAAAAAA0QMA&#10;AGRycy9pbmsvaW5rMS54bWxQSwECLQAUAAYACAAAACEA5S94jeIAAAALAQAADwAAAAAAAAAAAAAA&#10;AADHBQAAZHJzL2Rvd25yZXYueG1sUEsBAi0AFAAGAAgAAAAhAHkYvJ2/AAAAIQEAABkAAAAAAAAA&#10;AAAAAAAA1gYAAGRycy9fcmVscy9lMm9Eb2MueG1sLnJlbHNQSwUGAAAAAAYABgB4AQAAzAcAAAAA&#10;">
                <v:imagedata r:id="rId15" o:title=""/>
              </v:shape>
            </w:pict>
          </mc:Fallback>
        </mc:AlternateContent>
      </w:r>
      <w:proofErr w:type="gramStart"/>
      <w:r w:rsidR="00C217CC">
        <w:rPr>
          <w:rFonts w:ascii="Times New Roman" w:eastAsiaTheme="minorEastAsia" w:hAnsi="Times New Roman" w:cs="Times New Roman"/>
          <w:sz w:val="21"/>
          <w:szCs w:val="21"/>
        </w:rPr>
        <w:t xml:space="preserve">На рис. 1 характеристики среднеквадратического и квазипикового вольтметров в значительной части параллельны, что подтверждает справедливость приводимого в литературе </w:t>
      </w:r>
      <w:r w:rsidR="00E65C6A">
        <w:rPr>
          <w:rFonts w:ascii="Times New Roman" w:eastAsiaTheme="minorEastAsia" w:hAnsi="Times New Roman" w:cs="Times New Roman"/>
          <w:sz w:val="21"/>
          <w:szCs w:val="21"/>
        </w:rPr>
        <w:t>замечания о том, что процесс заряд-разряд в квазипиковом вольтметре имеет энергетический характер.</w:t>
      </w:r>
      <w:proofErr w:type="gramEnd"/>
    </w:p>
    <w:p w14:paraId="5D9778FE" w14:textId="00C8672F" w:rsidR="00E65C6A" w:rsidRDefault="00E65C6A" w:rsidP="00E2089E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 xml:space="preserve">В диапазонах настройки ИПР 0,01-0,15 и 30-1000 МГц наблюдается аналогичная закономерность (рис. 2, </w:t>
      </w:r>
      <w:r w:rsidRPr="00E65C6A">
        <w:rPr>
          <w:rFonts w:ascii="Times New Roman" w:eastAsiaTheme="minorEastAsia" w:hAnsi="Times New Roman" w:cs="Times New Roman"/>
          <w:i/>
          <w:iCs/>
          <w:sz w:val="21"/>
          <w:szCs w:val="21"/>
        </w:rPr>
        <w:t>а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w:r w:rsidRPr="00E65C6A">
        <w:rPr>
          <w:rFonts w:ascii="Times New Roman" w:eastAsiaTheme="minorEastAsia" w:hAnsi="Times New Roman" w:cs="Times New Roman"/>
          <w:i/>
          <w:iCs/>
          <w:sz w:val="21"/>
          <w:szCs w:val="21"/>
        </w:rPr>
        <w:t>б</w:t>
      </w:r>
      <w:r>
        <w:rPr>
          <w:rFonts w:ascii="Times New Roman" w:eastAsiaTheme="minorEastAsia" w:hAnsi="Times New Roman" w:cs="Times New Roman"/>
          <w:sz w:val="21"/>
          <w:szCs w:val="21"/>
        </w:rPr>
        <w:t>)</w:t>
      </w:r>
      <w:r w:rsidR="00E2089E">
        <w:rPr>
          <w:rFonts w:ascii="Times New Roman" w:hAnsi="Times New Roman" w:cs="Times New Roman"/>
          <w:noProof/>
          <w:sz w:val="21"/>
          <w:szCs w:val="21"/>
          <w:lang w:eastAsia="ru-RU"/>
          <w14:ligatures w14:val="standardContextual"/>
        </w:rPr>
        <mc:AlternateContent>
          <mc:Choice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78720" behindDoc="0" locked="0" layoutInCell="1" allowOverlap="1" wp14:anchorId="6DE25CD7" wp14:editId="44B7FC0E">
                <wp:simplePos x="0" y="0"/>
                <wp:positionH relativeFrom="column">
                  <wp:posOffset>-2155160</wp:posOffset>
                </wp:positionH>
                <wp:positionV relativeFrom="paragraph">
                  <wp:posOffset>317144</wp:posOffset>
                </wp:positionV>
                <wp:extent cx="135720" cy="91440"/>
                <wp:effectExtent l="57150" t="57150" r="55245" b="60960"/>
                <wp:wrapNone/>
                <wp:docPr id="2078319317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35720" cy="914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6DE25CD7" wp14:editId="44B7FC0E">
                <wp:simplePos x="0" y="0"/>
                <wp:positionH relativeFrom="column">
                  <wp:posOffset>-2155160</wp:posOffset>
                </wp:positionH>
                <wp:positionV relativeFrom="paragraph">
                  <wp:posOffset>317144</wp:posOffset>
                </wp:positionV>
                <wp:extent cx="135720" cy="91440"/>
                <wp:effectExtent l="57150" t="57150" r="55245" b="60960"/>
                <wp:wrapNone/>
                <wp:docPr id="2078319317" name="Рукописный ввод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319317" name="Рукописный ввод 2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60" cy="30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71D26">
        <w:rPr>
          <w:rFonts w:ascii="Times New Roman" w:eastAsiaTheme="minorEastAsia" w:hAnsi="Times New Roman" w:cs="Times New Roman"/>
          <w:sz w:val="21"/>
          <w:szCs w:val="21"/>
        </w:rPr>
        <w:t>.</w:t>
      </w:r>
    </w:p>
    <w:p w14:paraId="232B3325" w14:textId="4B55C757" w:rsidR="00C71D26" w:rsidRDefault="00C71D26" w:rsidP="00E2089E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1"/>
          <w:szCs w:val="21"/>
        </w:rPr>
      </w:pPr>
    </w:p>
    <w:p w14:paraId="34CD4317" w14:textId="03FD6F3E" w:rsidR="00C71D26" w:rsidRDefault="00C71D26" w:rsidP="00CA683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1"/>
          <w:szCs w:val="21"/>
        </w:rPr>
      </w:pPr>
      <w:r w:rsidRPr="00C71D26">
        <w:rPr>
          <w:rFonts w:ascii="Times New Roman" w:eastAsiaTheme="minorEastAsia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CA14BC1" wp14:editId="111D2B33">
            <wp:extent cx="3397250" cy="18156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15508" cy="182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B9425" w14:textId="54C7CDD5" w:rsidR="00E2089E" w:rsidRDefault="00E2089E" w:rsidP="00E4665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33C07DA" wp14:editId="1F7C743D">
                <wp:simplePos x="0" y="0"/>
                <wp:positionH relativeFrom="column">
                  <wp:posOffset>-2671040</wp:posOffset>
                </wp:positionH>
                <wp:positionV relativeFrom="paragraph">
                  <wp:posOffset>1842248</wp:posOffset>
                </wp:positionV>
                <wp:extent cx="4680" cy="7920"/>
                <wp:effectExtent l="133350" t="133350" r="90805" b="125730"/>
                <wp:wrapNone/>
                <wp:docPr id="241382100" name="Рукописный ввод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680" cy="79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1C5DB3" id="Рукописный ввод 49" o:spid="_x0000_s1026" type="#_x0000_t75" style="position:absolute;margin-left:-215.25pt;margin-top:140.1pt;width:10.25pt;height: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SMlN2AQAACQMAAA4AAABkcnMvZTJvRG9jLnhtbJxSTU8CMRC9m/gf&#10;mt5lP0CEDQsHiQkHlYP+gNpt2cZtZzMtLPx7ZxcQ0BgTLs3MvPT1vXmdzLa2YhuF3oDLedKLOVNO&#10;QmHcKufvb093I858EK4QFTiV853yfDa9vZk0daZSKKEqFDIicT5r6pyXIdRZFHlZKit8D2rlCNSA&#10;VgRqcRUVKBpit1WUxvEwagCLGkEq72k634N82vFrrWR41dqrwKqcD9PhgPQFqvpxTBW2Vdq/5+yj&#10;RceERtOJyFYo6tLIgyxxhSorjCMR31RzEQRbo/lFZY1E8KBDT4KNQGsjVeeJ3CXxD3cL99k6SwZy&#10;jZkEF5QLS4HhuL8OuOYJW9EKmmcoKCGxDsAPjLSg/wPZi56DXFvSs08FVSUCfQlfmtrTojNT5BwX&#10;RXLS7zaPJwdLPPl6uQQokehg+a8rW422XTYpYducU7K79uyyVNvAJA0HwxHNJQEP47TDjqz728fu&#10;bK308EWA530r6uwHT78AAAD//wMAUEsDBBQABgAIAAAAIQDEOxzW3QEAAK0EAAAQAAAAZHJzL2lu&#10;ay9pbmsxLnhtbLRTTW+cMBC9V+p/sCaHXBaw+cimKGxOWalSK1VJKrVHAs5iBeyVMcvuv+9gWC9R&#10;NpcqAYTssefNzJs3N7f7piY7rluhZAbMp0C4LFQp5CaD349r7xpIa3JZ5rWSPIMDb+F29fXLjZAv&#10;TZ3inyCCbIdVU2dQGbNNg6Dve7+PfKU3QUhpFHyXLz9/wGryKvmzkMJgyPZoKpQ0fG8GsFSUGRRm&#10;T919xH5QnS64Ox4sujjdMDov+FrpJjcOscql5DWReYN5/wFiDltcCIyz4RpII7BgL/RZvIyv776h&#10;Id9nMNt3mGKLmTQQnMf8+wmY67eYQ1pRuLxaAplSKvluyCmwnKfv1/5Lqy3XRvATzSMp08GBFOPe&#10;8jMSpXmr6m7oDZBdXndIGaMUZTHFZsEZQt7iITcfioe8vIs3T+41NVN5cx4m0pykjq01ouEo9Gbr&#10;NGZaBB7MD0bbcQhpmHg09lj4yK7SJE5Z7FMazloxqfiI+aS7tnJ4T/qkV3viWBsr60VpKkc69aPE&#10;kT6n/JxrxcWmMv/nW6ha4ThMvb5Y22dWk43nxHZmdK3+yFT6PX/O4MJOL7Geo8HWzkiIX5wsk8Ul&#10;Hd4FRODFQBehFxO68JjHCH0laxcX+7X6BwAA//8DAFBLAwQUAAYACAAAACEA4HdwvOAAAAANAQAA&#10;DwAAAGRycy9kb3ducmV2LnhtbEyPwU7DMBBE70j8g7VI3FI7SamqEKdClcidgiqObuzGofY6jd02&#10;/D3LCY6rfZp5U29m79jVTHEIKCFfCGAGu6AH7CV8vL9ma2AxKdTKBTQSvk2ETXN/V6tKhxu+mesu&#10;9YxCMFZKgk1prDiPnTVexUUYDdLvGCavEp1Tz/WkbhTuHS+EWHGvBqQGq0aztaY77S5egmvLqI7t&#10;Hvdt+jydB7v62oazlI8P88szsGTm9AfDrz6pQ0NOh3BBHZmTkC1L8USshGItCmCEZMtc0L6DhFLk&#10;BfCm5v9XN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vBIyU3YBAAAJAwAADgAAAAAAAAAAAAAAAAA8AgAAZHJzL2Uyb0RvYy54bWxQSwECLQAUAAYACAAA&#10;ACEAxDsc1t0BAACtBAAAEAAAAAAAAAAAAAAAAADeAwAAZHJzL2luay9pbmsxLnhtbFBLAQItABQA&#10;BgAIAAAAIQDgd3C84AAAAA0BAAAPAAAAAAAAAAAAAAAAAOkFAABkcnMvZG93bnJldi54bWxQSwEC&#10;LQAUAAYACAAAACEAeRi8nb8AAAAhAQAAGQAAAAAAAAAAAAAAAAD2BgAAZHJzL19yZWxzL2Uyb0Rv&#10;Yy54bWwucmVsc1BLBQYAAAAABgAGAHgBAADsBwAAAAA=&#10;"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592EDB2" wp14:editId="677F268B">
                <wp:simplePos x="0" y="0"/>
                <wp:positionH relativeFrom="column">
                  <wp:posOffset>-286400</wp:posOffset>
                </wp:positionH>
                <wp:positionV relativeFrom="paragraph">
                  <wp:posOffset>466688</wp:posOffset>
                </wp:positionV>
                <wp:extent cx="360" cy="360"/>
                <wp:effectExtent l="133350" t="133350" r="95250" b="133350"/>
                <wp:wrapNone/>
                <wp:docPr id="2142244051" name="Рукописный ввод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FEC4C" id="Рукописный ввод 41" o:spid="_x0000_s1026" type="#_x0000_t75" style="position:absolute;margin-left:-27.5pt;margin-top:31.8pt;width:9.95pt;height:9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DxNcsByAEAAJAEAAAQAAAAZHJzL2luay9pbmsxLnhtbLST&#10;wW7jIBCG75X6DoieY4NjN61Vp6eNtNKutGpTaffo2jRGNRABjpO33zEmxFXTS9X6YMEAPzPf/Nzd&#10;70WLdkwbrmSBaUQwYrJSNZebAj+tV7MbjIwtZV22SrICH5jB98vLizsuX0Wbwx+BgjTDSLQFbqzd&#10;5nHc933UzyOlN3FCyDz+KV9//8JLf6pmL1xyC1eaY6hS0rK9HcRyXhe4snsS9oP2o+p0xcLyENHV&#10;aYfVZcVWSovSBsWmlJK1SJYC8v6LkT1sYcDhng3TGAkOBc+SiKaL9ObHLQTKfYEn8w5SNJCJwPF5&#10;zX/foLl6rzmkNU8W1wuMfEo12w05xY55/nHtf7TaMm05O2EeofiFA6rGueMzgtLMqLYbeoPRrmw7&#10;QEYJAVv4u2l8Bsh7PWDzpXrA5UO9aXJv0fjyphw8tGCpY2stFwyMLrbBY9aA8BB+tNo9h4Qk2Yyk&#10;M5qs6XWepTnJopTeTlrhXXzUfNadaYLesz751a0EamNlPa9tE6CTaJ4F6FPk5442jG8a+7mzlWoV&#10;PAff66uV+yY1ufuC2c48Xec/5Et/YC8FvnKvF7mTY8DVThFFSZotsjfODdLQkuV/AAAA//8DAFBL&#10;AwQUAAYACAAAACEAiNr1B+AAAAAJAQAADwAAAGRycy9kb3ducmV2LnhtbEyPQU+EMBSE7yb+h+aZ&#10;eGMLEsgGeWw2GhMPHnTXaLx16RNQ+oq0C6y/3nrS42QmM9+Um8X0YqLRdZYRklUMgri2uuMG4Xl/&#10;F61BOK9Yq94yIZzIwaY6PytVoe3MTzTtfCNCCbtCIbTeD4WUrm7JKLeyA3Hw3u1olA9ybKQe1RzK&#10;TS+v4jiXRnUcFlo10E1L9efuaBCmt4fT8v3Vmfl+fDGv24QfP24Z8fJi2V6D8LT4vzD84gd0qALT&#10;wR5ZO9EjRFkWvniEPM1BhECUZgmIA8I6zUBWpfz/oP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fLrrvmoBAAAHAwAADgAAAAAAAAAAAAAAAAA8AgAAZHJz&#10;L2Uyb0RvYy54bWxQSwECLQAUAAYACAAAACEA8TXLAcgBAACQBAAAEAAAAAAAAAAAAAAAAADSAwAA&#10;ZHJzL2luay9pbmsxLnhtbFBLAQItABQABgAIAAAAIQCI2vUH4AAAAAkBAAAPAAAAAAAAAAAAAAAA&#10;AMgFAABkcnMvZG93bnJldi54bWxQSwECLQAUAAYACAAAACEAeRi8nb8AAAAhAQAAGQAAAAAAAAAA&#10;AAAAAADVBgAAZHJzL19yZWxzL2Uyb0RvYy54bWwucmVsc1BLBQYAAAAABgAGAHgBAADLBwAAAAA=&#10;"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E557D4E" wp14:editId="2570669B">
                <wp:simplePos x="0" y="0"/>
                <wp:positionH relativeFrom="column">
                  <wp:posOffset>-2158760</wp:posOffset>
                </wp:positionH>
                <wp:positionV relativeFrom="paragraph">
                  <wp:posOffset>902094</wp:posOffset>
                </wp:positionV>
                <wp:extent cx="360" cy="360"/>
                <wp:effectExtent l="95250" t="152400" r="95250" b="152400"/>
                <wp:wrapNone/>
                <wp:docPr id="992103109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27F55" id="Рукописный ввод 21" o:spid="_x0000_s1026" type="#_x0000_t75" style="position:absolute;margin-left:-174.25pt;margin-top:62.55pt;width:8.5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I5Ijz3QEAAJkEAAAQAAAAZHJzL2luay9pbmsx&#10;LnhtbKRTy27bMBC8F+g/EMzZetlOHCFyDkUFFGhRo0mB5shIG4mwSAokFdl/39WLFlA1SNGLIC01&#10;szuzw7v7k6jIK2jDlUxo6AWUgMxUzmWR0J+P6WpHibFM5qxSEhJ6BkPv9x8/3HF5FFWMT4IM0nRv&#10;okpoaW0d+37btl679pQu/CgI1v4Xefz2le5HVA4vXHKLLc1UypS0cLIdWczzhGb2FLj/kftBNToD&#10;d9xVdHb5w2qWQaq0YNYxlkxKqIhkAuf+RYk91/jCsU8BmhLBUfAq8sLNzWb3+RYL7JTQ2XeDIxqc&#10;RFB/mfPpPzn93rP477MftKpBWw4XmwZR48GZZMN3r28QqsGoqum8peSVVQ1KDoMA1zrKCf0FQX/y&#10;obZ/4xvFjAPNJx9P3BInMy0XgNEStduqNThnV36wug9gFETbVbBZhdFjeB1vw3h760U3u24hU78h&#10;NxPns25M6fie9SUh/YnTOWhreW5LZ1PgrZ1Lc4+WkCXworQz6PW7oZmqFMZv3M1VmqafcD0uYkvd&#10;LK8dQEOG17Go4G2IZsaC/n7BCWaOB5Bvo3ghlYYDZsg0GlzPcGZ4P5+zf+Em93Em433+AS8Jveov&#10;M+mRQ6FfTEDCaYs9xpFiUva/AQAA//8DAFBLAwQUAAYACAAAACEABJS5b+AAAAANAQAADwAAAGRy&#10;cy9kb3ducmV2LnhtbEyPu1LDMBBFe2b4B80yQ+fIjxiCsZzhWVBQEKCXLWEZrJVHUhLx9ywVlLv3&#10;zN2z7TbZmR20D5NDAcUqB6ZxcGrCUcDb62O2ARaiRCVnh1rAtw6w7U5PWtkod8QXfdjFkVEJhkYK&#10;MDEuDedhMNrKsHKLRso+nLcy0uhHrrw8UrmdeZnnF9zKCemCkYu+M3r42u2tAP9p7m1ep7p4WvD2&#10;IQ2X6fm9F+L8LN1cA4s6xT8YfvVJHTpy6t0eVWCzgKxab2piKSnrAhghWVUVa2A9reqrEnjX8v9f&#10;d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Ylf6XAB&#10;AAAJAwAADgAAAAAAAAAAAAAAAAA8AgAAZHJzL2Uyb0RvYy54bWxQSwECLQAUAAYACAAAACEAiOSI&#10;890BAACZBAAAEAAAAAAAAAAAAAAAAADYAwAAZHJzL2luay9pbmsxLnhtbFBLAQItABQABgAIAAAA&#10;IQAElLlv4AAAAA0BAAAPAAAAAAAAAAAAAAAAAOMFAABkcnMvZG93bnJldi54bWxQSwECLQAUAAYA&#10;CAAAACEAeRi8nb8AAAAhAQAAGQAAAAAAAAAAAAAAAADwBgAAZHJzL19yZWxzL2Uyb0RvYy54bWwu&#10;cmVsc1BLBQYAAAAABgAGAHgBAADmBwAAAAA=&#10;">
                <v:imagedata r:id="rId23" o:title=""/>
              </v:shape>
            </w:pict>
          </mc:Fallback>
        </mc:AlternateContent>
      </w:r>
      <w:r w:rsidRPr="00E2089E">
        <w:rPr>
          <w:rFonts w:ascii="Times New Roman" w:hAnsi="Times New Roman" w:cs="Times New Roman"/>
          <w:i/>
          <w:iCs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F1C72A9" wp14:editId="103054B3">
                <wp:simplePos x="0" y="0"/>
                <wp:positionH relativeFrom="column">
                  <wp:posOffset>-2846360</wp:posOffset>
                </wp:positionH>
                <wp:positionV relativeFrom="paragraph">
                  <wp:posOffset>269728</wp:posOffset>
                </wp:positionV>
                <wp:extent cx="33840" cy="148680"/>
                <wp:effectExtent l="133350" t="114300" r="61595" b="137160"/>
                <wp:wrapNone/>
                <wp:docPr id="1363565292" name="Рукописный ввод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3840" cy="14868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275A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8" o:spid="_x0000_s1026" type="#_x0000_t75" style="position:absolute;margin-left:-229.05pt;margin-top:16.3pt;width:12.55pt;height:21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e3c6+AQAAUwMAAA4AAABkcnMvZTJvRG9jLnhtbJxTS27bMBDdF8gd&#10;CO5j/WxVFSxnEaNAFk29aA/AUqQlRCSFIW05y6LLXqJnKLpoAzS9An2jjmQ7dhIUBQIBAodPePPe&#10;vNH0YqMashZga6MLGo1CSoTmpqz1sqAfP7w9zyixjumSNUaLgt4KSy9mZ6+mXZuL2FSmKQUQJNE2&#10;79qCVs61eRBYXgnF7Mi0QiMoDSjmsIRlUALrkF01QRyGadAZKFswXFiLt/MdSGcDv5SCu/dSWuFI&#10;U9A0CUPU5x5OgKc4iyeUfOpPr5OQBrMpy5fA2qrme1nsBaoUqzWKeKCaM8fICupnVKrmYKyRbsSN&#10;CoyUNReDJ3QXhU/cXemb3lk05ivIudFOaLdg4A7zG4CXtFANjqB7Z0pMiK2coXtGHND/A9mJnhu+&#10;UqhnlwqIhjlcCVvVraUE8rosKFyV0VG/Xl8eHSzg6Ot6vQDSfx8laTJJJ/GbmBLNFGrz37Zf/J2/&#10;93/8z+1n/3v71f8i/js+9/4HGWd9fIfxXD/mRyTYQ//qvJGg+szQENkUFFfltn8PKyE2jnC8TJJs&#10;jABHJBpnaTbAB+IdwaE6CQh7P1qF07rXdfIvzP4CAAD//wMAUEsDBBQABgAIAAAAIQDi7Obt8gEA&#10;AMsEAAAQAAAAZHJzL2luay9pbmsxLnhtbLRTTW/bMAy9D+h/ENRDLpEt+SN2jDo9NcCADRjaDtiO&#10;rq3GQm0pkOU4+fejP6K4aHoZNh8siRIfycfHu/tjXaED141QMsXMoRhxmatCyF2Kfz5vSYxRYzJZ&#10;ZJWSPMUn3uD7zc2XOyHf6iqBPwIE2fS7ukpxacw+cd2u65zOd5TeuR6lvvtVvn3/hjeTV8FfhRQG&#10;QjZnU66k4UfTgyWiSHFujtS+B+wn1eqc2+veovPLC6OznG+VrjNjEctMSl4hmdWQ9y+MzGkPGwFx&#10;dlxjVAsomHgOC6IgfliDITumeHZuIcUGMqmxex3z93/A3H7E7NPyvWgVYTSlVPBDn5M7cJ58XvsP&#10;rfZcG8EvNI+kTBcnlI/ngZ+RKM0bVbV9bzA6ZFULlDFKQRZTbOZeIeQjHnDzT/GAl0/x5sm9p2Yq&#10;b87DRJqV1Lm1RtQchF7vrcZMA8C9+cnoYRw86oWEBoR5z2yVhEHCfCdk8awVk4rPmC+6bUqL96Iv&#10;eh1uLGtjZZ0oTGlJp44fWtLnlF9zLbnYlebvfHNVKRiHqde32+Gb1TTEs2K7MrqD/tBU+iN/TfHt&#10;ML1o8BwNQ+0UBcxHXhBG4XJBFyRY0CWOYAYZpss18T1ElyvihbAQjzDWrwGKx4WtSczW7J3obVbQ&#10;zc0fAAAA//8DAFBLAwQUAAYACAAAACEA/MUNn+IAAAALAQAADwAAAGRycy9kb3ducmV2LnhtbEyP&#10;TU+DQBRF9yb+h8kzcUcHSosEGRo1NTF2RTW6nTJPIM4HYYaW+ut9Xeny5Z3ce265mY1mRxx976yA&#10;ZBEDQ9s41dtWwPvbc5QD80FaJbWzKOCMHjbV9VUpC+VOtsbjPrSMQqwvpIAuhKHg3DcdGukXbkBL&#10;vy83GhnoHFuuRnmicKP5Mo4zbmRvqaGTAz512HzvJyMge6m3H7p+/Nz+7PKQpGranV9RiNub+eEe&#10;WMA5/MFw0Sd1qMjp4CarPNMCotU6T4gVkC4zYEREqzSleQcBd+sceFXy/xuq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fXt3OvgEAAFMDAAAOAAAAAAAA&#10;AAAAAAAAADwCAABkcnMvZTJvRG9jLnhtbFBLAQItABQABgAIAAAAIQDi7Obt8gEAAMsEAAAQAAAA&#10;AAAAAAAAAAAAACYEAABkcnMvaW5rL2luazEueG1sUEsBAi0AFAAGAAgAAAAhAPzFDZ/iAAAACwEA&#10;AA8AAAAAAAAAAAAAAAAARgYAAGRycy9kb3ducmV2LnhtbFBLAQItABQABgAIAAAAIQB5GLydvwAA&#10;ACEBAAAZAAAAAAAAAAAAAAAAAFUHAABkcnMvX3JlbHMvZTJvRG9jLnhtbC5yZWxzUEsFBgAAAAAG&#10;AAYAeAEAAEsIAAAAAA==&#10;">
                <v:imagedata r:id="rId25" o:title=""/>
              </v:shape>
            </w:pict>
          </mc:Fallback>
        </mc:AlternateContent>
      </w:r>
      <w:r w:rsidRPr="00E2089E">
        <w:rPr>
          <w:rFonts w:ascii="Times New Roman" w:hAnsi="Times New Roman" w:cs="Times New Roman"/>
          <w:i/>
          <w:iCs/>
          <w:sz w:val="21"/>
          <w:szCs w:val="21"/>
        </w:rPr>
        <w:t>а</w:t>
      </w:r>
      <w:r w:rsidR="00E4665B" w:rsidRPr="00E4665B">
        <w:rPr>
          <w:rFonts w:ascii="Times New Roman" w:hAnsi="Times New Roman" w:cs="Times New Roman"/>
          <w:sz w:val="21"/>
          <w:szCs w:val="21"/>
        </w:rPr>
        <w:t>)</w:t>
      </w:r>
    </w:p>
    <w:p w14:paraId="385B2D60" w14:textId="1B7734EF" w:rsidR="00C71D26" w:rsidRDefault="00C71D26" w:rsidP="00E4665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71D26">
        <w:rPr>
          <w:rFonts w:ascii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473670FE" wp14:editId="4E138336">
            <wp:extent cx="3443605" cy="2221078"/>
            <wp:effectExtent l="0" t="0" r="444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69678" cy="22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B5C5" w14:textId="022BBA3B" w:rsidR="00E2089E" w:rsidRDefault="00E2089E" w:rsidP="00E4665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6C4E17A" wp14:editId="62942A65">
                <wp:simplePos x="0" y="0"/>
                <wp:positionH relativeFrom="column">
                  <wp:posOffset>4439320</wp:posOffset>
                </wp:positionH>
                <wp:positionV relativeFrom="paragraph">
                  <wp:posOffset>26678</wp:posOffset>
                </wp:positionV>
                <wp:extent cx="285120" cy="15120"/>
                <wp:effectExtent l="133350" t="133350" r="76835" b="137795"/>
                <wp:wrapNone/>
                <wp:docPr id="972457049" name="Рукописный ввод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85120" cy="1512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5C83B" id="Рукописный ввод 40" o:spid="_x0000_s1026" type="#_x0000_t75" style="position:absolute;margin-left:344.6pt;margin-top:-2.85pt;width:32.35pt;height:11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shnK8AQAAUgMAAA4AAABkcnMvZTJvRG9jLnhtbJxTS27bMBDdF+gd&#10;CO5jfSI5iWA5ixgFsmjqRXsAliItIiIpDGnLWRZd9hI9Q9FFW6DpFegbdSTbsZOgKBAIEMh5wpv3&#10;5o0ml2vdkJUAp6wpaTKKKRGG20qZRUk/vH9zck6J88xUrLFGlPROOHo5ff1q0rWFSG1tm0oAQRLj&#10;iq4tae19W0SR47XQzI1sKwyC0oJmHq+wiCpgHbLrJkrjeBx1FqoWLBfOYXW2Bel04JdScP9OSic8&#10;aUo6Po1j1OcfToCndJzllHzsa0me02g6YcUCWFsrvpPFXqBKM2VQxAPVjHlGlqCeUWnFwTor/Yhb&#10;HVkpFReDJ3SXxE/cXZvb3lmS8SUU3BovjJ8z8Pv5DcBLWugGR9C9tRUmxJbe0h0jDuj/gWxFzyxf&#10;atSzTQVEwzyuhKtV6yiBQlUlhesqOeg3q6uDgzkcfN2s5kD67y/O0iw/i7MLSgzTKC183XwOv8J9&#10;+BN+bD6F35sv4ScJ3/C5D99JFvfp7adz85gekWgH/avxWoLuI0M/ZF1S3JS7/j1shFh7wrGYnudJ&#10;ighHKBmOR8Rbgn2bo3yw96NNOL73uo5+helfAAAA//8DAFBLAwQUAAYACAAAACEAPWsMiukBAAC7&#10;BAAAEAAAAGRycy9pbmsvaW5rMS54bWy0U01vnDAQvVfqf7Ccw14WsM1XFoXNqStVaqUqSaX2SMBZ&#10;rIC9MmY//n0Hw3qJsrlULQdkjz3Pb968ubs/tg3ac90JJXNMfYIRl6WqhNzm+OfTxrvFqDOFrIpG&#10;SZ7jE+/w/frzpzshX9smgz8CBNkNq7bJcW3MLguCw+HgH0Jf6W3ACAmDr/L1+ze8nrIq/iKkMPBk&#10;dw6VShp+NANYJqocl+ZI3H3AflS9Lrk7HiK6vNwwuij5Rum2MA6xLqTkDZJFC7x/YWROO1gIeGfL&#10;NUatgII95tMojW6/rCBQHHM82/dAsQMmLQ6uY/7+D5ib95gDrZClSYrRRKni+4FTYDXPPq79h1Y7&#10;ro3gF5lHUaaDEyrHvdVnFErzTjX90BuM9kXTg2SUELDF9DYNrgjyHg+0+ad4oMuHeHNyb6WZypvr&#10;MInmLHVurREtB6O3O+cx0wHwEH402o4DIyz2SORR9kSTLI4yAvOSslkrJhefMZ9139UO71lf/GpP&#10;nGpjZQdRmdqJTvwwdqLPJb+WWnOxrc3f5ZaqUTAOU69vNvab1WTfc2a7MrrWf2gq/YG/5PjGTi+y&#10;mWPA1k4RQSyK03i5oJQuaLIgS+ylIfZoiMkySlaIrhBZemHKPMYgmsRvTO5YQPfWfwAAAP//AwBQ&#10;SwMEFAAGAAgAAAAhAEHnIN3fAAAACQEAAA8AAABkcnMvZG93bnJldi54bWxMj8FOwzAQRO9I/IO1&#10;SFxQ61AUtwlxqgqpgksPLUi9uvESR9jryHbb8PeYExxX8zTztllPzrILhjh4kvA4L4AhdV4P1Ev4&#10;eN/OVsBiUqSV9YQSvjHCur29aVSt/ZX2eDmknuUSirWSYFIaa85jZ9CpOPcjUs4+fXAq5TP0XAd1&#10;zeXO8kVRCO7UQHnBqBFfDHZfh7OT4I9+8xBet9Z0XKQ3e9yV+10l5f3dtHkGlnBKfzD86md1aLPT&#10;yZ9JR2YliFW1yKiEWbkEloFl+VQBO2VSCOBtw/9/0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6yGcrwBAABSAwAADgAAAAAAAAAAAAAAAAA8AgAAZHJz&#10;L2Uyb0RvYy54bWxQSwECLQAUAAYACAAAACEAPWsMiukBAAC7BAAAEAAAAAAAAAAAAAAAAAAkBAAA&#10;ZHJzL2luay9pbmsxLnhtbFBLAQItABQABgAIAAAAIQBB5yDd3wAAAAkBAAAPAAAAAAAAAAAAAAAA&#10;ADsGAABkcnMvZG93bnJldi54bWxQSwECLQAUAAYACAAAACEAeRi8nb8AAAAhAQAAGQAAAAAAAAAA&#10;AAAAAABHBwAAZHJzL19yZWxzL2Uyb0RvYy54bWwucmVsc1BLBQYAAAAABgAGAHgBAAA9CAAAAAA=&#10;">
                <v:imagedata r:id="rId28" o:title=""/>
              </v:shape>
            </w:pict>
          </mc:Fallback>
        </mc:AlternateContent>
      </w:r>
      <w:r w:rsidRPr="00E4665B">
        <w:rPr>
          <w:rFonts w:ascii="Times New Roman" w:hAnsi="Times New Roman" w:cs="Times New Roman"/>
          <w:i/>
          <w:iCs/>
          <w:sz w:val="21"/>
          <w:szCs w:val="21"/>
        </w:rPr>
        <w:t>б</w:t>
      </w:r>
      <w:r w:rsidR="00E4665B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4880B7" w14:textId="77777777" w:rsidR="007B2FA7" w:rsidRPr="007B2FA7" w:rsidRDefault="00E65C6A" w:rsidP="00E4665B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7B2FA7">
        <w:rPr>
          <w:rFonts w:ascii="Times New Roman" w:hAnsi="Times New Roman" w:cs="Times New Roman"/>
          <w:i/>
          <w:sz w:val="21"/>
          <w:szCs w:val="21"/>
        </w:rPr>
        <w:t>Рис. 2</w:t>
      </w:r>
      <w:r w:rsidR="007B2FA7" w:rsidRPr="007B2FA7">
        <w:rPr>
          <w:rFonts w:ascii="Times New Roman" w:hAnsi="Times New Roman" w:cs="Times New Roman"/>
          <w:i/>
          <w:sz w:val="21"/>
          <w:szCs w:val="21"/>
        </w:rPr>
        <w:t>.</w:t>
      </w:r>
      <w:r w:rsidRPr="007B2FA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7B2FA7">
        <w:rPr>
          <w:rFonts w:ascii="Times New Roman" w:hAnsi="Times New Roman" w:cs="Times New Roman"/>
          <w:b/>
          <w:i/>
          <w:sz w:val="21"/>
          <w:szCs w:val="21"/>
        </w:rPr>
        <w:t xml:space="preserve">Амплитудные соотношения для различных видов детекторов ИРП и диапазонов </w:t>
      </w:r>
    </w:p>
    <w:p w14:paraId="16D01519" w14:textId="4815CAFB" w:rsidR="00E65C6A" w:rsidRPr="007B2FA7" w:rsidRDefault="007B2FA7" w:rsidP="007B2FA7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 xml:space="preserve">            </w:t>
      </w:r>
      <w:r w:rsidR="00E65C6A" w:rsidRPr="007B2FA7">
        <w:rPr>
          <w:rFonts w:ascii="Times New Roman" w:hAnsi="Times New Roman" w:cs="Times New Roman"/>
          <w:b/>
          <w:i/>
          <w:sz w:val="21"/>
          <w:szCs w:val="21"/>
        </w:rPr>
        <w:t>частот настройки:</w:t>
      </w:r>
      <w:r w:rsidR="00E2089E" w:rsidRPr="007B2FA7">
        <w:rPr>
          <w:rFonts w:ascii="Times New Roman" w:hAnsi="Times New Roman" w:cs="Times New Roman"/>
          <w:b/>
          <w:i/>
          <w:iCs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F990279" wp14:editId="6DC55B34">
                <wp:simplePos x="0" y="0"/>
                <wp:positionH relativeFrom="column">
                  <wp:posOffset>-695720</wp:posOffset>
                </wp:positionH>
                <wp:positionV relativeFrom="paragraph">
                  <wp:posOffset>144153</wp:posOffset>
                </wp:positionV>
                <wp:extent cx="360" cy="360"/>
                <wp:effectExtent l="133350" t="133350" r="76200" b="133350"/>
                <wp:wrapNone/>
                <wp:docPr id="357002228" name="Рукописный ввод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75B16" id="Рукописный ввод 47" o:spid="_x0000_s1026" type="#_x0000_t75" style="position:absolute;margin-left:-59.75pt;margin-top:6.4pt;width:9.95pt;height:9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xC7nL8gBAACQBAAAEAAAAGRycy9pbmsvaW5rMS54&#10;bWy0k0Fv2yAUx++T9h0QPccGYiedVaenRZq0SdPaSdvRtWmMaiACHCfffs+YEFdNL9PmgwUP+PPe&#10;7/25uz/KDh24sUKrEtOEYMRVrRuhdiX++bhd3GJkXaWaqtOKl/jELb7ffPxwJ9SL7Ar4I1BQdhzJ&#10;rsStc/siTYdhSIZlos0uZYQs0y/q5dtXvAmnGv4slHBwpT2Haq0cP7pRrBBNiWt3JHE/aD/o3tQ8&#10;Lo8RU192OFPVfKuNrFxUbCuleIdUJSHvXxi50x4GAu7ZcYORFFDwgiU0W2e3nz9BoDqWeDbvIUUL&#10;mUicXtf8/R80t281x7SWbL1aYxRSavhhzCn1zIv3a/9u9J4bJ/gF8wQlLJxQPc09nwmU4VZ3/dgb&#10;jA5V1wMySgjYItxN0ytA3uoBm3+qB1ze1Zsn9xpNKG/OIUCLljq31gnJwehyHz3mLAiP4Qdn/HNg&#10;hOULki0oe6SrIs8KypIVo7NWBBefNZ9Mb9uo92QufvUrkdpU2SAa10boJFnmEfoc+bWjLRe71v3d&#10;2Vp3Gp5D6PXN1n+zmvx90WxXnq73Hwql/+DPJb7xrxf5k1PA104RQSzL1/kr50ZpaMnmDwAAAP//&#10;AwBQSwMEFAAGAAgAAAAhAEW7ENThAAAACgEAAA8AAABkcnMvZG93bnJldi54bWxMj0FPg0AQhe8m&#10;/ofNmHijCxirIEvTaEw8eNBq2njbwggoO4u7W6D+eseTHifvy5vvFavZ9GJE5ztLCpJFDAKpsnVH&#10;jYLXl/voGoQPmmrdW0IFR/SwKk9PCp3XdqJnHDehEVxCPtcK2hCGXEpftWi0X9gBibN364wOfLpG&#10;1k5PXG56mcbxUhrdEX9o9YC3LVafm4NRML49Hufvr85MD25rduuEnj7uSKnzs3l9AyLgHP5g+NVn&#10;dSjZaW8PVHvRK4iSJLtklpOUNzARZdkSxF7BRXoFsizk/wn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sif2sbgEAAAcDAAAOAAAAAAAAAAAAAAAAADwC&#10;AABkcnMvZTJvRG9jLnhtbFBLAQItABQABgAIAAAAIQDELucvyAEAAJAEAAAQAAAAAAAAAAAAAAAA&#10;ANYDAABkcnMvaW5rL2luazEueG1sUEsBAi0AFAAGAAgAAAAhAEW7ENThAAAACgEAAA8AAAAAAAAA&#10;AAAAAAAAzAUAAGRycy9kb3ducmV2LnhtbFBLAQItABQABgAIAAAAIQB5GLydvwAAACEBAAAZAAAA&#10;AAAAAAAAAAAAANoGAABkcnMvX3JlbHMvZTJvRG9jLnhtbC5yZWxzUEsFBgAAAAAGAAYAeAEAANAH&#10;AAAAAA==&#10;">
                <v:imagedata r:id="rId15" o:title=""/>
              </v:shape>
            </w:pict>
          </mc:Fallback>
        </mc:AlternateContent>
      </w:r>
      <w:r w:rsidRPr="007B2FA7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E65C6A" w:rsidRPr="007B2FA7">
        <w:rPr>
          <w:rFonts w:ascii="Times New Roman" w:hAnsi="Times New Roman" w:cs="Times New Roman"/>
          <w:b/>
          <w:i/>
          <w:iCs/>
          <w:sz w:val="21"/>
          <w:szCs w:val="21"/>
        </w:rPr>
        <w:t>а</w:t>
      </w:r>
      <w:r w:rsidR="00E65C6A" w:rsidRPr="007B2FA7">
        <w:rPr>
          <w:rFonts w:ascii="Times New Roman" w:hAnsi="Times New Roman" w:cs="Times New Roman"/>
          <w:b/>
          <w:i/>
          <w:sz w:val="21"/>
          <w:szCs w:val="21"/>
        </w:rPr>
        <w:t xml:space="preserve"> – 0,01-0,15 </w:t>
      </w:r>
      <w:proofErr w:type="gramStart"/>
      <w:r w:rsidR="00E65C6A" w:rsidRPr="007B2FA7">
        <w:rPr>
          <w:rFonts w:ascii="Times New Roman" w:hAnsi="Times New Roman" w:cs="Times New Roman"/>
          <w:b/>
          <w:i/>
          <w:sz w:val="21"/>
          <w:szCs w:val="21"/>
        </w:rPr>
        <w:t xml:space="preserve">МГц; </w:t>
      </w:r>
      <w:r w:rsidR="00E65C6A" w:rsidRPr="007B2FA7">
        <w:rPr>
          <w:rFonts w:ascii="Times New Roman" w:hAnsi="Times New Roman" w:cs="Times New Roman"/>
          <w:b/>
          <w:i/>
          <w:iCs/>
          <w:sz w:val="21"/>
          <w:szCs w:val="21"/>
        </w:rPr>
        <w:t>б</w:t>
      </w:r>
      <w:proofErr w:type="gramEnd"/>
      <w:r w:rsidR="00E65C6A" w:rsidRPr="007B2FA7">
        <w:rPr>
          <w:rFonts w:ascii="Times New Roman" w:hAnsi="Times New Roman" w:cs="Times New Roman"/>
          <w:b/>
          <w:i/>
          <w:sz w:val="21"/>
          <w:szCs w:val="21"/>
        </w:rPr>
        <w:t xml:space="preserve"> – 30-1000 МГц</w:t>
      </w:r>
    </w:p>
    <w:p w14:paraId="41D92F85" w14:textId="07045410" w:rsidR="00A427D4" w:rsidRPr="007B2FA7" w:rsidRDefault="00E2089E" w:rsidP="00E65C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1"/>
          <w:szCs w:val="21"/>
        </w:rPr>
      </w:pPr>
      <w:r w:rsidRPr="007B2FA7">
        <w:rPr>
          <w:rFonts w:ascii="Times New Roman" w:hAnsi="Times New Roman" w:cs="Times New Roman"/>
          <w:b/>
          <w:i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C19986B" wp14:editId="1EEFCF21">
                <wp:simplePos x="0" y="0"/>
                <wp:positionH relativeFrom="column">
                  <wp:posOffset>-754400</wp:posOffset>
                </wp:positionH>
                <wp:positionV relativeFrom="paragraph">
                  <wp:posOffset>141238</wp:posOffset>
                </wp:positionV>
                <wp:extent cx="23760" cy="77040"/>
                <wp:effectExtent l="133350" t="114300" r="71755" b="132715"/>
                <wp:wrapNone/>
                <wp:docPr id="658721323" name="Рукописный ввод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3760" cy="7704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00AD6" id="Рукописный ввод 46" o:spid="_x0000_s1026" type="#_x0000_t75" style="position:absolute;margin-left:-64.35pt;margin-top:6.15pt;width:11.75pt;height:15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KiZB5AQAACwMAAA4AAABkcnMvZTJvRG9jLnhtbJxSy27CMBC8V+o/&#10;WL6XhAABRQQORZU4tOXQfoDr2MRq7I3WhsDfd8OjhFZVJS7W2iPPzuzsdL6zFdsq9AZczvu9mDPl&#10;JBTGrXP+/vb0MOHMB+EKUYFTOd8rz+ez+7tpU2cqgRKqQiEjEuezps55GUKdRZGXpbLC96BWjkAN&#10;aEWgK66jAkVD7LaKkjhOowawqBGk8p5eF0eQzw78WisZXrX2KrAq52mSDklfoGoQx1RhWyXpiLOP&#10;Fp0MRzyaTUW2RlGXRp5kiRtUWWEcifimWogg2AbNLyprJIIHHXoSbARaG6kOnshdP/7hbuk+W2f9&#10;odxgJsEF5cJKYDjP7wDc0sJWNILmGQpKSGwC8BMjDej/QI6iFyA3lvQcU0FViUAr4UtTexp0Zoqc&#10;47LoX/S77ePFwQovvl6uAUokOln+68tOo22HTUrYLueU7L49D1mqXWCSHpPBOCVAEjIex7QHHd7j&#10;/3OXzmCp9VWE3Xsrq7PDsy8AAAD//wMAUEsDBBQABgAIAAAAIQAS8i2/7QEAAMEEAAAQAAAAZHJz&#10;L2luay9pbmsxLnhtbLRTyW7bMBC9F+g/EMzBF1PiIsW2EDmnGijQAkWSAu1RkRiLiEQaFOXl7zta&#10;TCuIcylaHURyyHkz8+bN3f2xrtBe2kYZnWIWUIykzk2h9DbFP582ZIlR4zJdZJXRMsUn2eD79edP&#10;d0q/1lUCfwQIuul2dZXi0rldEoaHwyE4iMDYbcgpFeFX/fr9G16PXoV8UVo5CNmcTbnRTh5dB5ao&#10;IsW5O1L/HrAfTWtz6a87i80vL5zNcrkxts6cRywzrWWFdFZD3r8wcqcdbBTE2UqLUa2gYMIDFi2i&#10;5ZcVGLJjiifnFlJsIJMah9cxf/8HzM17zC4twRe3C4zGlAq573IKe86Tj2v/Yc1OWqfkheaBlPHi&#10;hPLh3PMzEGVlY6q26w1G+6xqgTJGKchijM3CK4S8xwNu/ike8PIh3jS5t9SM5U15GEnzkjq31qla&#10;gtDrndeYawC4Mz86248DpzwmNCKMP7HbJI4SxoNIiEkrRhWfMZ9t25Qe79le9NrfeNaGyg6qcKUn&#10;nQYi9qRPKb/mWkq1Ld3f+eamMjAOY69vNv03qamP58V2ZXR7/aGx9Af5kuKbfnpR7zkY+toZ4kwg&#10;HsWLeD6jMyJmdI4pJjGmc0FYjOh8RTiDhXHCBaycMLJkK/ZG6j4X6OH6DwAAAP//AwBQSwMEFAAG&#10;AAgAAAAhAIwQQTHgAAAACwEAAA8AAABkcnMvZG93bnJldi54bWxMj8tOwzAQRfdI/IM1SOxSOyFA&#10;CXEqhHhI3VFYsJzGQxI1Hkex2yR8PWYFy9E9uvdMuZltL040+s6xhnSlQBDXznTcaPh4f07WIHxA&#10;Ntg7Jg0LedhU52clFsZN/EanXWhELGFfoIY2hKGQ0tctWfQrNxDH7MuNFkM8x0aaEadYbnuZKXUj&#10;LXYcF1oc6LGl+rA7Wg3qM0xD/qS2y/fdtMXXly4c/KL15cX8cA8i0Bz+YPjVj+pQRae9O7LxoteQ&#10;pNn6NrIxya5ARCJJ1XUGYq8hzzOQVSn//1D9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FKiZB5AQAACwMAAA4AAAAAAAAAAAAAAAAAPAIAAGRycy9lMm9E&#10;b2MueG1sUEsBAi0AFAAGAAgAAAAhABLyLb/tAQAAwQQAABAAAAAAAAAAAAAAAAAA4QMAAGRycy9p&#10;bmsvaW5rMS54bWxQSwECLQAUAAYACAAAACEAjBBBMeAAAAALAQAADwAAAAAAAAAAAAAAAAD8BQAA&#10;ZHJzL2Rvd25yZXYueG1sUEsBAi0AFAAGAAgAAAAhAHkYvJ2/AAAAIQEAABkAAAAAAAAAAAAAAAAA&#10;CQcAAGRycy9fcmVscy9lMm9Eb2MueG1sLnJlbHNQSwUGAAAAAAYABgB4AQAA/wcAAAAA&#10;">
                <v:imagedata r:id="rId37" o:title=""/>
              </v:shape>
            </w:pict>
          </mc:Fallback>
        </mc:AlternateContent>
      </w:r>
    </w:p>
    <w:p w14:paraId="6DCDB741" w14:textId="5A55DFFA" w:rsidR="00A427D4" w:rsidRDefault="00E2089E" w:rsidP="00A427D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5CC268E" wp14:editId="21FA34C9">
                <wp:simplePos x="0" y="0"/>
                <wp:positionH relativeFrom="column">
                  <wp:posOffset>-179705</wp:posOffset>
                </wp:positionH>
                <wp:positionV relativeFrom="paragraph">
                  <wp:posOffset>130175</wp:posOffset>
                </wp:positionV>
                <wp:extent cx="18720" cy="7560"/>
                <wp:effectExtent l="133350" t="133350" r="95885" b="126365"/>
                <wp:wrapNone/>
                <wp:docPr id="1698051266" name="Рукописный ввод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8720" cy="7560"/>
                      </w14:xfrm>
                    </w14:contentPart>
                  </a:graphicData>
                </a:graphic>
              </wp:anchor>
            </w:drawing>
          </mc:Choice>
          <mc:Fallback xmlns:w15="http://schemas.microsoft.com/office/word/2012/wordml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F99D2" id="Рукописный ввод 45" o:spid="_x0000_s1026" type="#_x0000_t75" style="position:absolute;margin-left:-19.1pt;margin-top:5.3pt;width:11.35pt;height:10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62lV0AQAACgMAAA4AAABkcnMvZTJvRG9jLnhtbJxSy07DMBC8I/EP&#10;lu80D9pSoqY9UCH1APQAH2Acu7GIvdHabdq/Z5O+QQipF8u7I8/O7Hg83diKrRV6Ay7nSS/mTDkJ&#10;hXHLnH+8P9+NOPNBuEJU4FTOt8rz6eT2ZtzUmUqhhKpQyIjE+aypc16GUGdR5GWprPA9qJUjUANa&#10;EajEZVSgaIjdVlEax8OoASxqBKm8p+5sB/JJx6+1kuFNa68Cq3I+vI9j0heON6Rb+tgfcPbZ9tJk&#10;wKPJWGRLFHVp5F6WuEKVFcaRiCPVTATBVmh+UVkjETzo0JNgI9DaSNV5IndJ/MPd3H21zpK+XGEm&#10;wQXlwkJgOOyvA64ZYStaQfMCBSUkVgH4npEW9H8gO9EzkCtLenapoKpEoC/hS1N7zjAzRc5xXiQn&#10;/W79dHKwwJOv10uAEon2lv96stFo22WTErbJOWW8bc8uS7UJTFIzGT2kBEhCHgbDDjzQ7p4fqrO9&#10;0uSLBM/rVtXZF558AwAA//8DAFBLAwQUAAYACAAAACEABtlYAPYBAAAOBQAAEAAAAGRycy9pbmsv&#10;aW5rMS54bWy0k11vmzAUhu8n7T9Ypxe7CWAcSFJU0qtFmrRpVT+k9pKCE6yCHdkmJP9+xhCHtqlU&#10;TRuKCBzj95zznNdX1/u6QjsqFRM8hdDHgCjPRcH4JoWH+5W3AKR0xousEpymcKAKrpdfv1wx/lJX&#10;ibkjo8BV91RXKZRab5MgaNvWb6e+kJuAYDwNfvCXXz9hOewq6Jpxpk1KdQzlgmu6151YwooUcr3H&#10;7nujfScamVO33EVkfvpCyyynKyHrTDvFMuOcVohntan7EZA+bM0DM3k2VAKqmWnYI34YzaPF90sT&#10;yPYpjN4bU6IyldQQnNd8+g+aq/eaXVlTMp/NAQ0lFXTX1RRY5snHvd9IsaVSM3rC3EMZFg4o798t&#10;nx6UpEpUTTcbQLusagyyEGNjiyF3GJwB8l7PsPmneobLh3rj4l6jGdobcxigOUsdR6tZTY3R663z&#10;mFZGuAvfaWmPA8Ek9nDkheQ+nCVxlITYvwxno1EMLj5qPstGlU7vWZ78alcctb6zlhW6dNCxP40d&#10;9DHyc1tLyjal/ru9uaiEOQ7DrC9W9hr1ZPM5s505utZ/aGj9lq5TuLCnF9mdfcD2HhNEMCJRPI9f&#10;efeI67NCdii/12tFtTFnhP1oAcuR+OSbF3U/PAEvAgx44i28ENk/gvCb3CdDLP8AAAD//wMAUEsD&#10;BBQABgAIAAAAIQDkElJv4QAAAAkBAAAPAAAAZHJzL2Rvd25yZXYueG1sTI9BS8NAEIXvgv9hGcGL&#10;pLtJaa0xmyIFQUGExiJ4myRjEszOhuw2Tf31ric9Du/jvW+y7Wx6MdHoOssa4oUCQVzZuuNGw+Ht&#10;MdqAcB65xt4yaTiTg21+eZFhWtsT72kqfCNCCbsUNbTeD6mUrmrJoFvYgThkn3Y06MM5NrIe8RTK&#10;TS8TpdbSYMdhocWBdi1VX8XRaHhNPm5KZQ7f+Kymu+LpZffe7M9aX1/ND/cgPM3+D4Zf/aAOeXAq&#10;7ZFrJ3oN0XKTBDQEag0iAFG8WoEoNSzjW5B5Jv9/kP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+DraVXQBAAAKAwAADgAAAAAAAAAAAAAAAAA8AgAAZHJz&#10;L2Uyb0RvYy54bWxQSwECLQAUAAYACAAAACEABtlYAPYBAAAOBQAAEAAAAAAAAAAAAAAAAADcAwAA&#10;ZHJzL2luay9pbmsxLnhtbFBLAQItABQABgAIAAAAIQDkElJv4QAAAAkBAAAPAAAAAAAAAAAAAAAA&#10;AAAGAABkcnMvZG93bnJldi54bWxQSwECLQAUAAYACAAAACEAeRi8nb8AAAAhAQAAGQAAAAAAAAAA&#10;AAAAAAAOBwAAZHJzL19yZWxzL2Uyb0RvYy54bWwucmVsc1BLBQYAAAAABgAGAHgBAAAECAAAAAA=&#10;">
                <v:imagedata r:id="rId39" o:title=""/>
              </v:shape>
            </w:pict>
          </mc:Fallback>
        </mc:AlternateContent>
      </w:r>
      <w:r w:rsidR="00A427D4">
        <w:rPr>
          <w:rFonts w:ascii="Times New Roman" w:hAnsi="Times New Roman" w:cs="Times New Roman"/>
          <w:sz w:val="21"/>
          <w:szCs w:val="21"/>
        </w:rPr>
        <w:t xml:space="preserve">Анализ представленных на рис. 2 </w:t>
      </w:r>
      <w:r w:rsidR="00AF7161" w:rsidRPr="00AF7161">
        <w:rPr>
          <w:rFonts w:ascii="Times New Roman" w:hAnsi="Times New Roman" w:cs="Times New Roman"/>
          <w:sz w:val="21"/>
          <w:szCs w:val="21"/>
        </w:rPr>
        <w:t>зависимостей</w:t>
      </w:r>
      <w:r w:rsidR="00A427D4" w:rsidRPr="00DD3A0B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кв</m:t>
            </m:r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.п</m:t>
            </m:r>
            <w:proofErr w:type="gramEnd"/>
            <m:r>
              <w:rPr>
                <w:rFonts w:ascii="Cambria Math" w:hAnsi="Cambria Math" w:cs="Times New Roman"/>
                <w:sz w:val="21"/>
                <w:szCs w:val="21"/>
              </w:rPr>
              <m:t>ик</m:t>
            </m:r>
          </m:sub>
        </m:sSub>
      </m:oMath>
      <w:r w:rsidR="00A427D4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ск</m:t>
            </m:r>
          </m:sub>
        </m:sSub>
      </m:oMath>
      <w:r w:rsidR="00A427D4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 показывает, что </w:t>
      </w:r>
      <w:r w:rsidR="00AF7161" w:rsidRPr="002814EE">
        <w:rPr>
          <w:rFonts w:ascii="Times New Roman" w:eastAsiaTheme="minorEastAsia" w:hAnsi="Times New Roman" w:cs="Times New Roman"/>
          <w:sz w:val="21"/>
          <w:szCs w:val="21"/>
        </w:rPr>
        <w:t>м</w:t>
      </w:r>
      <w:r w:rsidR="00A427D4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ожно </w:t>
      </w:r>
      <w:r w:rsidR="00AF7161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сделать </w:t>
      </w:r>
      <w:r w:rsidR="00A427D4" w:rsidRPr="002814EE">
        <w:rPr>
          <w:rFonts w:ascii="Times New Roman" w:eastAsiaTheme="minorEastAsia" w:hAnsi="Times New Roman" w:cs="Times New Roman"/>
          <w:sz w:val="21"/>
          <w:szCs w:val="21"/>
        </w:rPr>
        <w:t>замену и</w:t>
      </w:r>
      <w:r w:rsidR="00A427D4" w:rsidRPr="002814EE">
        <w:rPr>
          <w:rFonts w:ascii="Times New Roman" w:eastAsiaTheme="minorEastAsia" w:hAnsi="Times New Roman" w:cs="Times New Roman"/>
          <w:sz w:val="21"/>
          <w:szCs w:val="21"/>
        </w:rPr>
        <w:t>з</w:t>
      </w:r>
      <w:r w:rsidR="00A427D4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мерения квазипикового значения на </w:t>
      </w:r>
      <w:r w:rsidR="0047089F" w:rsidRPr="002814EE">
        <w:rPr>
          <w:rFonts w:ascii="Times New Roman" w:eastAsiaTheme="minorEastAsia" w:hAnsi="Times New Roman" w:cs="Times New Roman"/>
          <w:sz w:val="21"/>
          <w:szCs w:val="21"/>
        </w:rPr>
        <w:t>среднеквадратическое</w:t>
      </w:r>
      <w:r w:rsidR="002814EE" w:rsidRPr="002814EE">
        <w:rPr>
          <w:rFonts w:ascii="Times New Roman" w:eastAsiaTheme="minorEastAsia" w:hAnsi="Times New Roman" w:cs="Times New Roman"/>
          <w:sz w:val="21"/>
          <w:szCs w:val="21"/>
        </w:rPr>
        <w:t>,</w:t>
      </w:r>
      <w:r w:rsidR="0047089F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2814EE" w:rsidRPr="002814EE">
        <w:rPr>
          <w:rFonts w:ascii="Times New Roman" w:eastAsiaTheme="minorEastAsia" w:hAnsi="Times New Roman" w:cs="Times New Roman"/>
          <w:sz w:val="21"/>
          <w:szCs w:val="21"/>
        </w:rPr>
        <w:t>т</w:t>
      </w:r>
      <w:r w:rsidR="0047089F" w:rsidRPr="002814EE">
        <w:rPr>
          <w:rFonts w:ascii="Times New Roman" w:eastAsiaTheme="minorEastAsia" w:hAnsi="Times New Roman" w:cs="Times New Roman"/>
          <w:sz w:val="21"/>
          <w:szCs w:val="21"/>
        </w:rPr>
        <w:t>о есть, на измерение мощности помехи в п</w:t>
      </w:r>
      <w:r w:rsidR="0047089F" w:rsidRPr="002814EE">
        <w:rPr>
          <w:rFonts w:ascii="Times New Roman" w:eastAsiaTheme="minorEastAsia" w:hAnsi="Times New Roman" w:cs="Times New Roman"/>
          <w:sz w:val="21"/>
          <w:szCs w:val="21"/>
        </w:rPr>
        <w:t>о</w:t>
      </w:r>
      <w:r w:rsidR="0047089F" w:rsidRPr="002814EE">
        <w:rPr>
          <w:rFonts w:ascii="Times New Roman" w:eastAsiaTheme="minorEastAsia" w:hAnsi="Times New Roman" w:cs="Times New Roman"/>
          <w:sz w:val="21"/>
          <w:szCs w:val="21"/>
        </w:rPr>
        <w:t>лосе частот ИРП</w:t>
      </w:r>
      <w:r w:rsidR="002814EE" w:rsidRPr="002814EE">
        <w:rPr>
          <w:rFonts w:ascii="Times New Roman" w:eastAsiaTheme="minorEastAsia" w:hAnsi="Times New Roman" w:cs="Times New Roman"/>
          <w:sz w:val="21"/>
          <w:szCs w:val="21"/>
        </w:rPr>
        <w:t>.</w:t>
      </w:r>
      <w:r w:rsidR="0047089F" w:rsidRPr="002814EE">
        <w:rPr>
          <w:rFonts w:ascii="Times New Roman" w:eastAsiaTheme="minorEastAsia" w:hAnsi="Times New Roman" w:cs="Times New Roman"/>
          <w:sz w:val="21"/>
          <w:szCs w:val="21"/>
        </w:rPr>
        <w:t xml:space="preserve"> При этом возможен переход на измерение </w:t>
      </w:r>
      <w:r w:rsidR="0047089F">
        <w:rPr>
          <w:rFonts w:ascii="Times New Roman" w:eastAsiaTheme="minorEastAsia" w:hAnsi="Times New Roman" w:cs="Times New Roman"/>
          <w:sz w:val="21"/>
          <w:szCs w:val="21"/>
        </w:rPr>
        <w:t>СП мощности делением на эффективную п</w:t>
      </w:r>
      <w:r w:rsidR="0047089F">
        <w:rPr>
          <w:rFonts w:ascii="Times New Roman" w:eastAsiaTheme="minorEastAsia" w:hAnsi="Times New Roman" w:cs="Times New Roman"/>
          <w:sz w:val="21"/>
          <w:szCs w:val="21"/>
        </w:rPr>
        <w:t>о</w:t>
      </w:r>
      <w:r w:rsidR="0047089F">
        <w:rPr>
          <w:rFonts w:ascii="Times New Roman" w:eastAsiaTheme="minorEastAsia" w:hAnsi="Times New Roman" w:cs="Times New Roman"/>
          <w:sz w:val="21"/>
          <w:szCs w:val="21"/>
        </w:rPr>
        <w:t>лосу пропускания</w:t>
      </w:r>
      <w:r w:rsidR="002814EE">
        <w:rPr>
          <w:rFonts w:ascii="Times New Roman" w:eastAsiaTheme="minorEastAsia" w:hAnsi="Times New Roman" w:cs="Times New Roman"/>
          <w:sz w:val="21"/>
          <w:szCs w:val="21"/>
        </w:rPr>
        <w:t xml:space="preserve"> на выходе усилителя промежуточной частоты (УПЧ) ИРП</w:t>
      </w:r>
    </w:p>
    <w:p w14:paraId="54CA0531" w14:textId="4DAE15A7" w:rsidR="0047089F" w:rsidRPr="00827DFC" w:rsidRDefault="00CA5D20" w:rsidP="00A427D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i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эф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(f)</m:t>
                </m:r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2</m:t>
                    </m:r>
                  </m:sup>
                </m:sSubSup>
              </m:den>
            </m:f>
          </m:e>
        </m:nary>
        <m:r>
          <w:rPr>
            <w:rFonts w:ascii="Cambria Math" w:hAnsi="Cambria Math" w:cs="Times New Roman"/>
            <w:sz w:val="21"/>
            <w:szCs w:val="21"/>
          </w:rPr>
          <m:t>d</m:t>
        </m:r>
        <m:r>
          <w:rPr>
            <w:rFonts w:ascii="Cambria Math" w:hAnsi="Cambria Math" w:cs="Times New Roman"/>
            <w:sz w:val="21"/>
            <w:szCs w:val="21"/>
            <w:lang w:val="en-US"/>
          </w:rPr>
          <m:t>f</m:t>
        </m:r>
      </m:oMath>
      <w:r w:rsidR="0053468F" w:rsidRPr="0053468F">
        <w:rPr>
          <w:rFonts w:ascii="Times New Roman" w:eastAsiaTheme="minorEastAsia" w:hAnsi="Times New Roman" w:cs="Times New Roman"/>
          <w:i/>
          <w:sz w:val="21"/>
          <w:szCs w:val="21"/>
        </w:rPr>
        <w:t>,</w:t>
      </w:r>
    </w:p>
    <w:p w14:paraId="7C49CEB5" w14:textId="1D0E90E8" w:rsidR="0053468F" w:rsidRDefault="0053468F" w:rsidP="0053468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1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1"/>
                <w:szCs w:val="21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0</m:t>
            </m:r>
          </m:sub>
        </m:sSub>
      </m:oMath>
      <w:r w:rsidRPr="0053468F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m:oMath>
        <m: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1"/>
            <w:szCs w:val="21"/>
          </w:rPr>
          <m:t>(</m:t>
        </m:r>
        <m: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1"/>
            <w:szCs w:val="21"/>
          </w:rPr>
          <m:t>)</m:t>
        </m:r>
      </m:oMath>
      <w:r w:rsidRPr="0053468F">
        <w:rPr>
          <w:rFonts w:ascii="Times New Roman" w:eastAsiaTheme="minorEastAsia" w:hAnsi="Times New Roman" w:cs="Times New Roman"/>
          <w:iCs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iCs/>
          <w:sz w:val="21"/>
          <w:szCs w:val="21"/>
        </w:rPr>
        <w:t>– коэффициенты передачи полосового усилителя в полосе пропускания.</w:t>
      </w:r>
    </w:p>
    <w:p w14:paraId="0B1E4921" w14:textId="390AFAEB" w:rsidR="0053468F" w:rsidRPr="0053468F" w:rsidRDefault="0053468F" w:rsidP="0053468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53468F">
        <w:rPr>
          <w:rFonts w:ascii="Times New Roman" w:eastAsiaTheme="minorEastAsia" w:hAnsi="Times New Roman" w:cs="Times New Roman"/>
          <w:sz w:val="21"/>
          <w:szCs w:val="21"/>
        </w:rPr>
        <w:t xml:space="preserve">Спектральная плотность мощности </w:t>
      </w:r>
      <w:r w:rsidR="000308C1">
        <w:rPr>
          <w:rFonts w:ascii="Times New Roman" w:eastAsiaTheme="minorEastAsia" w:hAnsi="Times New Roman" w:cs="Times New Roman"/>
          <w:sz w:val="21"/>
          <w:szCs w:val="21"/>
        </w:rPr>
        <w:t>(СПМ)</w:t>
      </w:r>
      <w:r w:rsidR="0016370E">
        <w:rPr>
          <w:rFonts w:ascii="Times New Roman" w:eastAsiaTheme="minorEastAsia" w:hAnsi="Times New Roman" w:cs="Times New Roman"/>
          <w:sz w:val="21"/>
          <w:szCs w:val="21"/>
        </w:rPr>
        <w:t xml:space="preserve"> последовательности импульсов или шума («гладких п</w:t>
      </w:r>
      <w:r w:rsidR="0016370E">
        <w:rPr>
          <w:rFonts w:ascii="Times New Roman" w:eastAsiaTheme="minorEastAsia" w:hAnsi="Times New Roman" w:cs="Times New Roman"/>
          <w:sz w:val="21"/>
          <w:szCs w:val="21"/>
        </w:rPr>
        <w:t>о</w:t>
      </w:r>
      <w:r w:rsidR="0016370E">
        <w:rPr>
          <w:rFonts w:ascii="Times New Roman" w:eastAsiaTheme="minorEastAsia" w:hAnsi="Times New Roman" w:cs="Times New Roman"/>
          <w:sz w:val="21"/>
          <w:szCs w:val="21"/>
        </w:rPr>
        <w:t>мех»)</w:t>
      </w:r>
    </w:p>
    <w:p w14:paraId="2D215BAE" w14:textId="77777777" w:rsidR="004319BD" w:rsidRDefault="00CA5D20" w:rsidP="0053468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Ф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м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эф</m:t>
                </m:r>
              </m:sub>
            </m:sSub>
          </m:den>
        </m:f>
        <m:r>
          <w:rPr>
            <w:rFonts w:ascii="Cambria Math" w:hAnsi="Cambria Math" w:cs="Times New Roman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ск</m:t>
                </m:r>
              </m:sub>
              <m:sup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1"/>
                <w:szCs w:val="21"/>
              </w:rPr>
              <m:t>R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эф</m:t>
                </m:r>
              </m:sub>
            </m:sSub>
          </m:den>
        </m:f>
      </m:oMath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>,</w:t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4319BD" w:rsidRPr="004319BD">
        <w:rPr>
          <w:rFonts w:ascii="Times New Roman" w:eastAsiaTheme="minorEastAsia" w:hAnsi="Times New Roman" w:cs="Times New Roman"/>
          <w:iCs/>
          <w:sz w:val="21"/>
          <w:szCs w:val="21"/>
        </w:rPr>
        <w:tab/>
        <w:t>(2)</w:t>
      </w:r>
    </w:p>
    <w:p w14:paraId="3F1154C1" w14:textId="00EC20AB" w:rsidR="004319BD" w:rsidRDefault="004319BD" w:rsidP="005346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P</m:t>
            </m:r>
          </m:e>
          <m:sub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ср</m:t>
            </m:r>
            <w:proofErr w:type="gramEnd"/>
          </m:sub>
        </m:sSub>
      </m:oMath>
      <w:r>
        <w:rPr>
          <w:rFonts w:ascii="Times New Roman" w:eastAsiaTheme="minorEastAsia" w:hAnsi="Times New Roman" w:cs="Times New Roman"/>
          <w:sz w:val="21"/>
          <w:szCs w:val="21"/>
        </w:rPr>
        <w:t xml:space="preserve"> – средняя мощность в эффективной полосе пропускания, Вт;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ск</m:t>
            </m:r>
          </m:sub>
        </m:sSub>
      </m:oMath>
      <w:r w:rsidR="00401202" w:rsidRPr="00401202">
        <w:rPr>
          <w:rFonts w:ascii="Times New Roman" w:eastAsiaTheme="minorEastAsia" w:hAnsi="Times New Roman" w:cs="Times New Roman"/>
          <w:sz w:val="21"/>
          <w:szCs w:val="21"/>
        </w:rPr>
        <w:t xml:space="preserve"> – </w:t>
      </w:r>
      <w:r w:rsidR="00401202">
        <w:rPr>
          <w:rFonts w:ascii="Times New Roman" w:eastAsiaTheme="minorEastAsia" w:hAnsi="Times New Roman" w:cs="Times New Roman"/>
          <w:sz w:val="21"/>
          <w:szCs w:val="21"/>
        </w:rPr>
        <w:t>отсчет по шкале среднеквадр</w:t>
      </w:r>
      <w:r w:rsidR="00401202">
        <w:rPr>
          <w:rFonts w:ascii="Times New Roman" w:eastAsiaTheme="minorEastAsia" w:hAnsi="Times New Roman" w:cs="Times New Roman"/>
          <w:sz w:val="21"/>
          <w:szCs w:val="21"/>
        </w:rPr>
        <w:t>а</w:t>
      </w:r>
      <w:r w:rsidR="00401202">
        <w:rPr>
          <w:rFonts w:ascii="Times New Roman" w:eastAsiaTheme="minorEastAsia" w:hAnsi="Times New Roman" w:cs="Times New Roman"/>
          <w:sz w:val="21"/>
          <w:szCs w:val="21"/>
        </w:rPr>
        <w:t xml:space="preserve">тического значения; </w:t>
      </w:r>
      <m:oMath>
        <m:r>
          <w:rPr>
            <w:rFonts w:ascii="Cambria Math" w:hAnsi="Cambria Math" w:cs="Times New Roman"/>
            <w:sz w:val="21"/>
            <w:szCs w:val="21"/>
          </w:rPr>
          <m:t>R</m:t>
        </m:r>
      </m:oMath>
      <w:r w:rsidR="00401202">
        <w:rPr>
          <w:rFonts w:ascii="Times New Roman" w:eastAsiaTheme="minorEastAsia" w:hAnsi="Times New Roman" w:cs="Times New Roman"/>
          <w:sz w:val="21"/>
          <w:szCs w:val="21"/>
        </w:rPr>
        <w:t xml:space="preserve"> – сопротивление, на котором выделяется мощность, Ом.</w:t>
      </w:r>
    </w:p>
    <w:p w14:paraId="21709EE5" w14:textId="315423D6" w:rsidR="00827DFC" w:rsidRDefault="00827DFC" w:rsidP="00827DF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>В перспективе переход на измерение СПН и СПМ как основных характеристик широкополосных п</w:t>
      </w:r>
      <w:r>
        <w:rPr>
          <w:rFonts w:ascii="Times New Roman" w:eastAsiaTheme="minorEastAsia" w:hAnsi="Times New Roman" w:cs="Times New Roman"/>
          <w:iCs/>
          <w:sz w:val="21"/>
          <w:szCs w:val="21"/>
        </w:rPr>
        <w:t>о</w:t>
      </w:r>
      <w:r>
        <w:rPr>
          <w:rFonts w:ascii="Times New Roman" w:eastAsiaTheme="minorEastAsia" w:hAnsi="Times New Roman" w:cs="Times New Roman"/>
          <w:iCs/>
          <w:sz w:val="21"/>
          <w:szCs w:val="21"/>
        </w:rPr>
        <w:t>мех представляется желательным, так как эти величины соответствуют избирательным свойствам ради</w:t>
      </w:r>
      <w:r>
        <w:rPr>
          <w:rFonts w:ascii="Times New Roman" w:eastAsiaTheme="minorEastAsia" w:hAnsi="Times New Roman" w:cs="Times New Roman"/>
          <w:iCs/>
          <w:sz w:val="21"/>
          <w:szCs w:val="21"/>
        </w:rPr>
        <w:t>о</w:t>
      </w:r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приема. Поэтому во вновь разрабатываемых ИРП следует, например, для среднеквадратической шкалы расширить вниз по отношению к </w:t>
      </w:r>
      <m:oMath>
        <m:r>
          <w:rPr>
            <w:rFonts w:ascii="Cambria Math" w:hAnsi="Cambria Math" w:cs="Times New Roman"/>
            <w:sz w:val="21"/>
            <w:szCs w:val="21"/>
            <w:lang w:val="en-US"/>
          </w:rPr>
          <m:t>F</m:t>
        </m:r>
        <m:r>
          <w:rPr>
            <w:rFonts w:ascii="Cambria Math" w:hAnsi="Cambria Math" w:cs="Times New Roman"/>
            <w:sz w:val="21"/>
            <w:szCs w:val="21"/>
          </w:rPr>
          <m:t>=10</m:t>
        </m:r>
      </m:oMath>
      <w:r w:rsidRPr="00F61F4F">
        <w:rPr>
          <w:rFonts w:ascii="Times New Roman" w:eastAsiaTheme="minorEastAsia" w:hAnsi="Times New Roman" w:cs="Times New Roman"/>
          <w:sz w:val="21"/>
          <w:szCs w:val="21"/>
        </w:rPr>
        <w:t xml:space="preserve"> Гц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диапазон частот повторения, который ограничивается запасом линейности УПЧ. Этого ограничения можно избежать</w:t>
      </w:r>
      <w:r w:rsidR="00DD386A">
        <w:rPr>
          <w:rFonts w:ascii="Times New Roman" w:eastAsiaTheme="minorEastAsia" w:hAnsi="Times New Roman" w:cs="Times New Roman"/>
          <w:sz w:val="21"/>
          <w:szCs w:val="21"/>
        </w:rPr>
        <w:t xml:space="preserve"> вариацией усиления не только на промежуточной, но и низкой частоте, причем на низкой частотах повторения сигнал становиться слабым.</w:t>
      </w:r>
    </w:p>
    <w:p w14:paraId="170CD00B" w14:textId="35215EB6" w:rsidR="00DD386A" w:rsidRDefault="00DD386A" w:rsidP="00827DF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 xml:space="preserve">Диапазон частот повторения можно также расширить путем вычисления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ск</m:t>
            </m:r>
          </m:sub>
        </m:sSub>
      </m:oMath>
      <w:r>
        <w:rPr>
          <w:rFonts w:ascii="Times New Roman" w:eastAsiaTheme="minorEastAsia" w:hAnsi="Times New Roman" w:cs="Times New Roman"/>
          <w:sz w:val="21"/>
          <w:szCs w:val="21"/>
        </w:rPr>
        <w:t xml:space="preserve"> по гистограмме на выходе УПЧ</w:t>
      </w:r>
      <w:r w:rsidRPr="00DD386A">
        <w:rPr>
          <w:rFonts w:ascii="Times New Roman" w:eastAsiaTheme="minorEastAsia" w:hAnsi="Times New Roman" w:cs="Times New Roman"/>
          <w:sz w:val="21"/>
          <w:szCs w:val="21"/>
        </w:rPr>
        <w:t>.</w:t>
      </w:r>
    </w:p>
    <w:p w14:paraId="7C9925A1" w14:textId="3EEC19F2" w:rsidR="00DD386A" w:rsidRDefault="00DD386A" w:rsidP="00827DF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050728">
        <w:rPr>
          <w:rFonts w:ascii="Times New Roman" w:eastAsiaTheme="minorEastAsia" w:hAnsi="Times New Roman" w:cs="Times New Roman"/>
          <w:sz w:val="21"/>
          <w:szCs w:val="21"/>
        </w:rPr>
        <w:t>В [</w:t>
      </w:r>
      <w:r w:rsidR="005B22C1">
        <w:rPr>
          <w:rFonts w:ascii="Times New Roman" w:eastAsiaTheme="minorEastAsia" w:hAnsi="Times New Roman" w:cs="Times New Roman"/>
          <w:sz w:val="21"/>
          <w:szCs w:val="21"/>
        </w:rPr>
        <w:t>4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w:r w:rsidR="005B22C1">
        <w:rPr>
          <w:rFonts w:ascii="Times New Roman" w:eastAsiaTheme="minorEastAsia" w:hAnsi="Times New Roman" w:cs="Times New Roman"/>
          <w:sz w:val="21"/>
          <w:szCs w:val="21"/>
        </w:rPr>
        <w:t>5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>] пред</w:t>
      </w:r>
      <w:r w:rsidR="00050728" w:rsidRPr="00050728">
        <w:rPr>
          <w:rFonts w:ascii="Times New Roman" w:eastAsiaTheme="minorEastAsia" w:hAnsi="Times New Roman" w:cs="Times New Roman"/>
          <w:sz w:val="21"/>
          <w:szCs w:val="21"/>
        </w:rPr>
        <w:t>ложено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измерять СП широкополосных радиопомех в числах, </w:t>
      </w:r>
      <w:r w:rsidR="00BB03E5" w:rsidRPr="00050728">
        <w:rPr>
          <w:rFonts w:ascii="Times New Roman" w:eastAsiaTheme="minorEastAsia" w:hAnsi="Times New Roman" w:cs="Times New Roman"/>
          <w:sz w:val="21"/>
          <w:szCs w:val="21"/>
        </w:rPr>
        <w:t>при этом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основная калибро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>в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>ка ИРП проводится в децибелах</w:t>
      </w:r>
      <w:r w:rsidR="005B113A" w:rsidRPr="00050728">
        <w:rPr>
          <w:rFonts w:ascii="Times New Roman" w:eastAsiaTheme="minorEastAsia" w:hAnsi="Times New Roman" w:cs="Times New Roman"/>
          <w:sz w:val="21"/>
          <w:szCs w:val="21"/>
        </w:rPr>
        <w:t xml:space="preserve"> по отношению к 1мкВ, то есть в логарифмических единицах</w:t>
      </w:r>
      <w:r w:rsidRPr="00050728">
        <w:rPr>
          <w:rFonts w:ascii="Times New Roman" w:eastAsiaTheme="minorEastAsia" w:hAnsi="Times New Roman" w:cs="Times New Roman"/>
          <w:sz w:val="21"/>
          <w:szCs w:val="21"/>
        </w:rPr>
        <w:t xml:space="preserve">, удобных для </w:t>
      </w:r>
      <w:r>
        <w:rPr>
          <w:rFonts w:ascii="Times New Roman" w:eastAsiaTheme="minorEastAsia" w:hAnsi="Times New Roman" w:cs="Times New Roman"/>
          <w:sz w:val="21"/>
          <w:szCs w:val="21"/>
        </w:rPr>
        <w:t>оценки относительных величин.</w:t>
      </w:r>
    </w:p>
    <w:p w14:paraId="5BB9055E" w14:textId="6E6FE657" w:rsidR="005B113A" w:rsidRDefault="00DD386A" w:rsidP="00827DF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 xml:space="preserve">Представляя СПМ (2) в </w:t>
      </w:r>
      <w:proofErr w:type="spellStart"/>
      <w:r w:rsidR="005B113A">
        <w:rPr>
          <w:rFonts w:ascii="Times New Roman" w:eastAsiaTheme="minorEastAsia" w:hAnsi="Times New Roman" w:cs="Times New Roman"/>
          <w:sz w:val="21"/>
          <w:szCs w:val="21"/>
        </w:rPr>
        <w:t>деци</w:t>
      </w:r>
      <w:r w:rsidR="009F4B3C">
        <w:rPr>
          <w:rFonts w:ascii="Times New Roman" w:eastAsiaTheme="minorEastAsia" w:hAnsi="Times New Roman" w:cs="Times New Roman"/>
          <w:sz w:val="21"/>
          <w:szCs w:val="21"/>
        </w:rPr>
        <w:t>логах</w:t>
      </w:r>
      <w:proofErr w:type="spellEnd"/>
      <w:r w:rsidR="009F4B3C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>[</w:t>
      </w:r>
      <w:proofErr w:type="spellStart"/>
      <w:r w:rsidR="009F4B3C">
        <w:rPr>
          <w:rFonts w:ascii="Times New Roman" w:eastAsiaTheme="minorEastAsia" w:hAnsi="Times New Roman" w:cs="Times New Roman"/>
          <w:sz w:val="21"/>
          <w:szCs w:val="21"/>
        </w:rPr>
        <w:t>дЛ</w:t>
      </w:r>
      <w:proofErr w:type="spellEnd"/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>]</w:t>
      </w:r>
      <w:r w:rsidR="005B113A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5B113A" w:rsidRPr="005B113A">
        <w:rPr>
          <w:rFonts w:ascii="Times New Roman" w:eastAsiaTheme="minorEastAsia" w:hAnsi="Times New Roman" w:cs="Times New Roman"/>
          <w:sz w:val="21"/>
          <w:szCs w:val="21"/>
        </w:rPr>
        <w:t>[</w:t>
      </w:r>
      <w:r w:rsidR="00926340">
        <w:rPr>
          <w:rFonts w:ascii="Times New Roman" w:eastAsiaTheme="minorEastAsia" w:hAnsi="Times New Roman" w:cs="Times New Roman"/>
          <w:sz w:val="21"/>
          <w:szCs w:val="21"/>
        </w:rPr>
        <w:t>6</w:t>
      </w:r>
      <w:r w:rsidR="005B113A" w:rsidRPr="005B113A">
        <w:rPr>
          <w:rFonts w:ascii="Times New Roman" w:eastAsiaTheme="minorEastAsia" w:hAnsi="Times New Roman" w:cs="Times New Roman"/>
          <w:sz w:val="21"/>
          <w:szCs w:val="21"/>
        </w:rPr>
        <w:t>]</w:t>
      </w:r>
      <w:r w:rsidR="005B113A">
        <w:rPr>
          <w:rFonts w:ascii="Times New Roman" w:eastAsiaTheme="minorEastAsia" w:hAnsi="Times New Roman" w:cs="Times New Roman"/>
          <w:sz w:val="21"/>
          <w:szCs w:val="21"/>
        </w:rPr>
        <w:t>, получаем</w:t>
      </w:r>
    </w:p>
    <w:p w14:paraId="4A59BE99" w14:textId="147F414D" w:rsidR="00DD386A" w:rsidRPr="002D7B55" w:rsidRDefault="005B113A" w:rsidP="00827DF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m:oMath>
        <m:r>
          <w:rPr>
            <w:rFonts w:ascii="Cambria Math" w:eastAsiaTheme="minorEastAsia" w:hAnsi="Cambria Math" w:cs="Times New Roman"/>
            <w:sz w:val="21"/>
            <w:szCs w:val="21"/>
          </w:rPr>
          <m:t>10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lg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1"/>
                <w:szCs w:val="21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1"/>
                <w:szCs w:val="21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эф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1"/>
            <w:szCs w:val="21"/>
          </w:rPr>
          <m:t>=2×10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lg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ск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</w:rPr>
          <m:t>-10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lg</m:t>
        </m:r>
        <m: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</w:rPr>
          <m:t>-10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lg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эф</m:t>
            </m:r>
          </m:sub>
        </m:sSub>
      </m:oMath>
      <w:r w:rsidRPr="005B113A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</w:r>
      <w:r w:rsidR="009F4B3C" w:rsidRPr="009F4B3C">
        <w:rPr>
          <w:rFonts w:ascii="Times New Roman" w:eastAsiaTheme="minorEastAsia" w:hAnsi="Times New Roman" w:cs="Times New Roman"/>
          <w:sz w:val="21"/>
          <w:szCs w:val="21"/>
        </w:rPr>
        <w:tab/>
        <w:t>(3)</w:t>
      </w:r>
    </w:p>
    <w:p w14:paraId="152F0778" w14:textId="3E8FA042" w:rsidR="009F4B3C" w:rsidRDefault="009F4B3C" w:rsidP="009F4B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 xml:space="preserve">или </w:t>
      </w:r>
    </w:p>
    <w:p w14:paraId="20C766F2" w14:textId="65FABCB1" w:rsidR="009F4B3C" w:rsidRDefault="00CA5D20" w:rsidP="0059523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iCs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м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пВт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кГц</m:t>
                </m:r>
              </m:den>
            </m:f>
          </m:e>
        </m:d>
        <m:r>
          <w:rPr>
            <w:rFonts w:ascii="Cambria Math" w:hAnsi="Cambria Math" w:cs="Times New Roman"/>
            <w:sz w:val="21"/>
            <w:szCs w:val="21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дЛмкВ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R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дЛОм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П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эф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дЛкГц</m:t>
            </m:r>
          </m:e>
        </m:d>
      </m:oMath>
      <w:r w:rsidR="0059523C">
        <w:rPr>
          <w:rFonts w:ascii="Times New Roman" w:eastAsiaTheme="minorEastAsia" w:hAnsi="Times New Roman" w:cs="Times New Roman"/>
          <w:iCs/>
          <w:sz w:val="21"/>
          <w:szCs w:val="21"/>
        </w:rPr>
        <w:t>.</w:t>
      </w:r>
    </w:p>
    <w:p w14:paraId="032F54D0" w14:textId="28E910BC" w:rsidR="0059523C" w:rsidRDefault="0059523C" w:rsidP="0059523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Величины, выраженные в </w:t>
      </w:r>
      <w:proofErr w:type="spellStart"/>
      <w:r>
        <w:rPr>
          <w:rFonts w:ascii="Times New Roman" w:eastAsiaTheme="minorEastAsia" w:hAnsi="Times New Roman" w:cs="Times New Roman"/>
          <w:iCs/>
          <w:sz w:val="21"/>
          <w:szCs w:val="21"/>
        </w:rPr>
        <w:t>децилогах</w:t>
      </w:r>
      <w:proofErr w:type="spellEnd"/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r w:rsidR="00FC3FAD">
        <w:rPr>
          <w:rFonts w:ascii="Times New Roman" w:eastAsiaTheme="minorEastAsia" w:hAnsi="Times New Roman" w:cs="Times New Roman"/>
          <w:sz w:val="21"/>
          <w:szCs w:val="21"/>
        </w:rPr>
        <w:t>–</w:t>
      </w:r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 это 1/10 логарифма отношения данной величины </w:t>
      </w:r>
      <w:proofErr w:type="gramStart"/>
      <w:r>
        <w:rPr>
          <w:rFonts w:ascii="Times New Roman" w:eastAsiaTheme="minorEastAsia" w:hAnsi="Times New Roman" w:cs="Times New Roman"/>
          <w:iCs/>
          <w:sz w:val="21"/>
          <w:szCs w:val="21"/>
        </w:rPr>
        <w:t>к</w:t>
      </w:r>
      <w:proofErr w:type="gramEnd"/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 опорной. Полоса в </w:t>
      </w:r>
      <w:proofErr w:type="gramStart"/>
      <w:r>
        <w:rPr>
          <w:rFonts w:ascii="Times New Roman" w:eastAsiaTheme="minorEastAsia" w:hAnsi="Times New Roman" w:cs="Times New Roman"/>
          <w:iCs/>
          <w:sz w:val="21"/>
          <w:szCs w:val="21"/>
        </w:rPr>
        <w:t>кГц-ах</w:t>
      </w:r>
      <w:proofErr w:type="gramEnd"/>
      <w:r w:rsidR="00FC3FAD">
        <w:rPr>
          <w:rFonts w:ascii="Times New Roman" w:eastAsiaTheme="minorEastAsia" w:hAnsi="Times New Roman" w:cs="Times New Roman"/>
          <w:iCs/>
          <w:sz w:val="21"/>
          <w:szCs w:val="21"/>
        </w:rPr>
        <w:t xml:space="preserve"> взята по </w:t>
      </w:r>
      <w:r w:rsidR="00FC3FAD" w:rsidRPr="00FC3FAD">
        <w:rPr>
          <w:rFonts w:ascii="Times New Roman" w:eastAsiaTheme="minorEastAsia" w:hAnsi="Times New Roman" w:cs="Times New Roman"/>
          <w:iCs/>
          <w:sz w:val="21"/>
          <w:szCs w:val="21"/>
        </w:rPr>
        <w:t>[</w:t>
      </w:r>
      <w:r w:rsidR="00926340">
        <w:rPr>
          <w:rFonts w:ascii="Times New Roman" w:eastAsiaTheme="minorEastAsia" w:hAnsi="Times New Roman" w:cs="Times New Roman"/>
          <w:iCs/>
          <w:sz w:val="21"/>
          <w:szCs w:val="21"/>
        </w:rPr>
        <w:t>6</w:t>
      </w:r>
      <w:r w:rsidR="00FC3FAD" w:rsidRPr="00FC3FAD">
        <w:rPr>
          <w:rFonts w:ascii="Times New Roman" w:eastAsiaTheme="minorEastAsia" w:hAnsi="Times New Roman" w:cs="Times New Roman"/>
          <w:iCs/>
          <w:sz w:val="21"/>
          <w:szCs w:val="21"/>
        </w:rPr>
        <w:t>]</w:t>
      </w:r>
      <w:r w:rsidR="00FC3FAD">
        <w:rPr>
          <w:rFonts w:ascii="Times New Roman" w:eastAsiaTheme="minorEastAsia" w:hAnsi="Times New Roman" w:cs="Times New Roman"/>
          <w:iCs/>
          <w:sz w:val="21"/>
          <w:szCs w:val="21"/>
        </w:rPr>
        <w:t xml:space="preserve"> во избежание слишком больших значений для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м</m:t>
            </m:r>
          </m:sub>
        </m:sSub>
      </m:oMath>
      <w:r w:rsidR="00FC3FAD">
        <w:rPr>
          <w:rFonts w:ascii="Times New Roman" w:eastAsiaTheme="minorEastAsia" w:hAnsi="Times New Roman" w:cs="Times New Roman"/>
          <w:sz w:val="21"/>
          <w:szCs w:val="21"/>
        </w:rPr>
        <w:t>.</w:t>
      </w:r>
    </w:p>
    <w:p w14:paraId="07018947" w14:textId="4A8CD8B5" w:rsidR="002D7B55" w:rsidRDefault="002D7B55" w:rsidP="0059523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 xml:space="preserve">С учетом того, что </w:t>
      </w:r>
    </w:p>
    <w:p w14:paraId="1533944E" w14:textId="5288DCCD" w:rsidR="002D7B55" w:rsidRDefault="002D7B55" w:rsidP="0059523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m:oMath>
        <m:r>
          <w:rPr>
            <w:rFonts w:ascii="Cambria Math" w:hAnsi="Cambria Math" w:cs="Times New Roman"/>
            <w:sz w:val="21"/>
            <w:szCs w:val="21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дЛмкВ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дБмкВ</m:t>
            </m:r>
          </m:e>
        </m:d>
      </m:oMath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; </w:t>
      </w:r>
      <m:oMath>
        <m: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 xml:space="preserve"> = 50 Ом;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  <w:proofErr w:type="gramEnd"/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эф</m:t>
            </m:r>
          </m:sub>
        </m:sSub>
      </m:oMath>
      <w:r>
        <w:rPr>
          <w:rFonts w:ascii="Times New Roman" w:eastAsiaTheme="minorEastAsia" w:hAnsi="Times New Roman" w:cs="Times New Roman"/>
          <w:sz w:val="21"/>
          <w:szCs w:val="21"/>
        </w:rPr>
        <w:t>= 7,45 кГц (номинальное значение),</w:t>
      </w:r>
    </w:p>
    <w:p w14:paraId="6F3A008F" w14:textId="0D2436FF" w:rsidR="002D7B55" w:rsidRDefault="002D7B55" w:rsidP="002D7B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и с учетом</w:t>
      </w:r>
    </w:p>
    <w:p w14:paraId="627EB35F" w14:textId="146E4AB8" w:rsidR="002D7B55" w:rsidRDefault="002D7B55" w:rsidP="00892AC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m:oMath>
        <m:r>
          <w:rPr>
            <w:rFonts w:ascii="Cambria Math" w:eastAsiaTheme="minorEastAsia" w:hAnsi="Cambria Math" w:cs="Times New Roman"/>
            <w:sz w:val="21"/>
            <w:szCs w:val="21"/>
          </w:rPr>
          <m:t>10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lg</m:t>
        </m:r>
        <m: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1"/>
            <w:szCs w:val="21"/>
          </w:rPr>
          <m:t>=17</m:t>
        </m:r>
      </m:oMath>
      <w:r w:rsidR="00892AC6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дЛОм</m:t>
            </m:r>
          </m:e>
        </m:d>
      </m:oMath>
      <w:r w:rsidR="00892AC6">
        <w:rPr>
          <w:rFonts w:ascii="Times New Roman" w:eastAsiaTheme="minorEastAsia" w:hAnsi="Times New Roman" w:cs="Times New Roman"/>
          <w:sz w:val="21"/>
          <w:szCs w:val="21"/>
        </w:rPr>
        <w:t xml:space="preserve">, 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>10</m:t>
        </m:r>
        <m:r>
          <m:rPr>
            <m:sty m:val="p"/>
          </m:rPr>
          <w:rPr>
            <w:rFonts w:ascii="Cambria Math" w:eastAsiaTheme="minorEastAsia" w:hAnsi="Cambria Math" w:cs="Times New Roman"/>
            <w:sz w:val="21"/>
            <w:szCs w:val="21"/>
            <w:lang w:val="en-US"/>
          </w:rPr>
          <m:t>lg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w:proofErr w:type="gramStart"/>
            <m:r>
              <w:rPr>
                <w:rFonts w:ascii="Cambria Math" w:hAnsi="Cambria Math" w:cs="Times New Roman"/>
                <w:sz w:val="21"/>
                <w:szCs w:val="21"/>
              </w:rPr>
              <m:t>П</m:t>
            </m:r>
            <w:proofErr w:type="gramEnd"/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эф</m:t>
            </m:r>
          </m:sub>
        </m:sSub>
      </m:oMath>
      <w:r w:rsidR="00892AC6">
        <w:rPr>
          <w:rFonts w:ascii="Times New Roman" w:eastAsiaTheme="minorEastAsia" w:hAnsi="Times New Roman" w:cs="Times New Roman"/>
          <w:sz w:val="21"/>
          <w:szCs w:val="21"/>
        </w:rPr>
        <w:t xml:space="preserve">= 8,72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дЛкГц</m:t>
            </m:r>
          </m:e>
        </m:d>
      </m:oMath>
      <w:r w:rsidR="00892AC6">
        <w:rPr>
          <w:rFonts w:ascii="Times New Roman" w:eastAsiaTheme="minorEastAsia" w:hAnsi="Times New Roman" w:cs="Times New Roman"/>
          <w:sz w:val="21"/>
          <w:szCs w:val="21"/>
        </w:rPr>
        <w:t>,</w:t>
      </w:r>
    </w:p>
    <w:p w14:paraId="2124BA48" w14:textId="73144607" w:rsidR="00892AC6" w:rsidRDefault="00892AC6" w:rsidP="00892A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получаем</w:t>
      </w:r>
    </w:p>
    <w:p w14:paraId="603F54D4" w14:textId="1D550726" w:rsidR="00892AC6" w:rsidRDefault="00CA5D20" w:rsidP="00892AC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iCs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м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пВт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кГц</m:t>
                </m:r>
              </m:den>
            </m:f>
          </m:e>
        </m:d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ск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дБмкВ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-25,72</m:t>
        </m:r>
      </m:oMath>
      <w:r w:rsidR="00892AC6">
        <w:rPr>
          <w:rFonts w:ascii="Times New Roman" w:eastAsiaTheme="minorEastAsia" w:hAnsi="Times New Roman" w:cs="Times New Roman"/>
          <w:i/>
          <w:sz w:val="21"/>
          <w:szCs w:val="21"/>
        </w:rPr>
        <w:t>.</w:t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</w:r>
      <w:r w:rsidR="00892AC6">
        <w:rPr>
          <w:rFonts w:ascii="Times New Roman" w:eastAsiaTheme="minorEastAsia" w:hAnsi="Times New Roman" w:cs="Times New Roman"/>
          <w:iCs/>
          <w:sz w:val="21"/>
          <w:szCs w:val="21"/>
        </w:rPr>
        <w:tab/>
        <w:t>(4)</w:t>
      </w:r>
    </w:p>
    <w:p w14:paraId="34B174CF" w14:textId="1FA02360" w:rsidR="00892AC6" w:rsidRDefault="00892AC6" w:rsidP="00892AC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iCs/>
          <w:sz w:val="21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>Удвоение логарифма в перво</w:t>
      </w:r>
      <w:r w:rsidR="00C30E58">
        <w:rPr>
          <w:rFonts w:ascii="Times New Roman" w:eastAsiaTheme="minorEastAsia" w:hAnsi="Times New Roman" w:cs="Times New Roman"/>
          <w:iCs/>
          <w:sz w:val="21"/>
          <w:szCs w:val="21"/>
        </w:rPr>
        <w:t xml:space="preserve">м члене выражения (3) соответствует возведению напряжения в квадрат, что оправдано только для ваттметра среднеквадратического значения, но не </w:t>
      </w:r>
      <w:proofErr w:type="gramStart"/>
      <w:r w:rsidR="00C30E58">
        <w:rPr>
          <w:rFonts w:ascii="Times New Roman" w:eastAsiaTheme="minorEastAsia" w:hAnsi="Times New Roman" w:cs="Times New Roman"/>
          <w:iCs/>
          <w:sz w:val="21"/>
          <w:szCs w:val="21"/>
        </w:rPr>
        <w:t>для</w:t>
      </w:r>
      <w:proofErr w:type="gramEnd"/>
      <w:r w:rsidR="00C30E58">
        <w:rPr>
          <w:rFonts w:ascii="Times New Roman" w:eastAsiaTheme="minorEastAsia" w:hAnsi="Times New Roman" w:cs="Times New Roman"/>
          <w:iCs/>
          <w:sz w:val="21"/>
          <w:szCs w:val="21"/>
        </w:rPr>
        <w:t xml:space="preserve"> квазипикового, как это иногда практикуется.</w:t>
      </w:r>
    </w:p>
    <w:p w14:paraId="292E94AC" w14:textId="7080C91D" w:rsidR="00C30E58" w:rsidRDefault="00C30E58" w:rsidP="000955F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lastRenderedPageBreak/>
        <w:t xml:space="preserve">Для СПН импульсов (1) с учетом того,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</m:oMath>
      <w:r>
        <w:rPr>
          <w:rFonts w:ascii="Times New Roman" w:eastAsiaTheme="minorEastAsia" w:hAnsi="Times New Roman" w:cs="Times New Roman"/>
          <w:sz w:val="21"/>
          <w:szCs w:val="21"/>
        </w:rPr>
        <w:t>=6,72 кГц и не зависит от частоты повторения, имеем</w:t>
      </w:r>
    </w:p>
    <w:p w14:paraId="60FB1095" w14:textId="7A1941E9" w:rsidR="00C30E58" w:rsidRPr="0086662A" w:rsidRDefault="00CA5D20" w:rsidP="000955F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м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мкВ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кГц</m:t>
                </m:r>
              </m:den>
            </m:f>
          </m:e>
        </m:d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дБмкВ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-10</m:t>
        </m:r>
        <m:r>
          <m:rPr>
            <m:sty m:val="p"/>
          </m:rPr>
          <w:rPr>
            <w:rFonts w:ascii="Cambria Math" w:hAnsi="Cambria Math" w:cs="Times New Roman"/>
            <w:sz w:val="21"/>
            <w:szCs w:val="21"/>
            <w:lang w:val="en-US"/>
          </w:rPr>
          <m:t>lg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=</m:t>
        </m:r>
      </m:oMath>
      <w:r w:rsidR="000955FB" w:rsidRPr="000955FB">
        <w:rPr>
          <w:rFonts w:ascii="Times New Roman" w:eastAsiaTheme="minorEastAsia" w:hAnsi="Times New Roman" w:cs="Times New Roman"/>
          <w:i/>
          <w:iCs/>
          <w:sz w:val="21"/>
          <w:szCs w:val="21"/>
        </w:rPr>
        <w:t xml:space="preserve"> </w:t>
      </w:r>
    </w:p>
    <w:p w14:paraId="2C522797" w14:textId="381F4BE2" w:rsidR="000955FB" w:rsidRPr="00DD3A0B" w:rsidRDefault="000955FB" w:rsidP="000955FB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1"/>
          <w:szCs w:val="21"/>
        </w:rPr>
      </w:pPr>
      <m:oMath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дБмкВ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дЛкГц</m:t>
            </m:r>
          </m:e>
        </m:d>
      </m:oMath>
      <w:r w:rsidRPr="00DD3A0B">
        <w:rPr>
          <w:rFonts w:ascii="Times New Roman" w:eastAsiaTheme="minorEastAsia" w:hAnsi="Times New Roman" w:cs="Times New Roman"/>
          <w:sz w:val="21"/>
          <w:szCs w:val="21"/>
        </w:rPr>
        <w:t>;</w:t>
      </w:r>
    </w:p>
    <w:p w14:paraId="73822463" w14:textId="77777777" w:rsidR="00F9236C" w:rsidRPr="00DD3A0B" w:rsidRDefault="00CA5D20" w:rsidP="000955F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i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м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дЛ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мкВ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кГц</m:t>
                </m:r>
              </m:den>
            </m:f>
          </m:e>
        </m:d>
        <m:r>
          <w:rPr>
            <w:rFonts w:ascii="Cambria Math" w:hAnsi="Cambria Math" w:cs="Times New Roman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1"/>
                    <w:szCs w:val="21"/>
                  </w:rPr>
                  <m:t>2</m:t>
                </m:r>
              </m:den>
            </m:f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1"/>
                    <w:szCs w:val="21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пик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1"/>
                <w:szCs w:val="2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1"/>
                <w:szCs w:val="21"/>
              </w:rPr>
              <m:t>дБмкВ</m:t>
            </m:r>
          </m:e>
        </m:d>
        <m:r>
          <w:rPr>
            <w:rFonts w:ascii="Cambria Math" w:hAnsi="Cambria Math" w:cs="Times New Roman"/>
            <w:sz w:val="21"/>
            <w:szCs w:val="21"/>
          </w:rPr>
          <m:t>-8,27</m:t>
        </m:r>
      </m:oMath>
      <w:r w:rsidR="00F9236C" w:rsidRPr="00DD3A0B">
        <w:rPr>
          <w:rFonts w:ascii="Times New Roman" w:eastAsiaTheme="minorEastAsia" w:hAnsi="Times New Roman" w:cs="Times New Roman"/>
          <w:i/>
          <w:sz w:val="21"/>
          <w:szCs w:val="21"/>
        </w:rPr>
        <w:t>.</w:t>
      </w:r>
    </w:p>
    <w:p w14:paraId="6ACD5E47" w14:textId="06F6A954" w:rsidR="00F9236C" w:rsidRDefault="00F9236C" w:rsidP="000955F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F9236C">
        <w:rPr>
          <w:rFonts w:ascii="Times New Roman" w:eastAsiaTheme="minorEastAsia" w:hAnsi="Times New Roman" w:cs="Times New Roman"/>
          <w:sz w:val="21"/>
          <w:szCs w:val="21"/>
        </w:rPr>
        <w:t>Таким образом, в диапазоне частот настройки 0,15-30 МГц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СП широкополосных радиопомех можно рассчитать с использованием существующей градуировки ИРП по (4) и (5). Аналогичные вычисления можно провести для диапазонов частот настройки 0,01-0,15 и 30-1000 МГц.</w:t>
      </w:r>
    </w:p>
    <w:p w14:paraId="5F2D966C" w14:textId="2EEFDF63" w:rsidR="00F9236C" w:rsidRDefault="00F9236C" w:rsidP="000955F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Номинальные значения</w:t>
      </w:r>
      <w:r w:rsidR="0075385F">
        <w:rPr>
          <w:rFonts w:ascii="Times New Roman" w:eastAsiaTheme="minorEastAsia" w:hAnsi="Times New Roman" w:cs="Times New Roman"/>
          <w:sz w:val="21"/>
          <w:szCs w:val="21"/>
        </w:rPr>
        <w:t xml:space="preserve"> коэффициентов перевода отсчетов по ИРП для формул (4), (5) приведены в табл. 1</w:t>
      </w:r>
    </w:p>
    <w:p w14:paraId="5D1FC5CF" w14:textId="77777777" w:rsidR="007B2FA7" w:rsidRPr="007B2FA7" w:rsidRDefault="007B2FA7" w:rsidP="0075385F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i/>
          <w:sz w:val="21"/>
          <w:szCs w:val="21"/>
        </w:rPr>
      </w:pPr>
      <w:r>
        <w:rPr>
          <w:rFonts w:ascii="Times New Roman" w:eastAsiaTheme="minorEastAsia" w:hAnsi="Times New Roman" w:cs="Times New Roman"/>
          <w:i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="0075385F" w:rsidRPr="007B2FA7">
        <w:rPr>
          <w:rFonts w:ascii="Times New Roman" w:eastAsiaTheme="minorEastAsia" w:hAnsi="Times New Roman" w:cs="Times New Roman"/>
          <w:i/>
          <w:sz w:val="21"/>
          <w:szCs w:val="21"/>
        </w:rPr>
        <w:t>Таблица 1</w:t>
      </w:r>
    </w:p>
    <w:p w14:paraId="61C8EA8B" w14:textId="26F48BB0" w:rsidR="0075385F" w:rsidRPr="007B2FA7" w:rsidRDefault="0075385F" w:rsidP="0075385F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i/>
          <w:sz w:val="21"/>
          <w:szCs w:val="21"/>
        </w:rPr>
      </w:pPr>
      <w:r w:rsidRPr="007B2FA7">
        <w:rPr>
          <w:rFonts w:ascii="Times New Roman" w:eastAsiaTheme="minorEastAsia" w:hAnsi="Times New Roman" w:cs="Times New Roman"/>
          <w:i/>
          <w:sz w:val="21"/>
          <w:szCs w:val="21"/>
        </w:rPr>
        <w:t xml:space="preserve"> </w:t>
      </w:r>
      <w:r w:rsidRPr="007B2FA7">
        <w:rPr>
          <w:rFonts w:ascii="Times New Roman" w:eastAsiaTheme="minorEastAsia" w:hAnsi="Times New Roman" w:cs="Times New Roman"/>
          <w:b/>
          <w:i/>
          <w:sz w:val="21"/>
          <w:szCs w:val="21"/>
        </w:rPr>
        <w:t>Номинальные значения коэффициентов перевода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930"/>
        <w:gridCol w:w="3209"/>
        <w:gridCol w:w="2933"/>
      </w:tblGrid>
      <w:tr w:rsidR="0075385F" w:rsidRPr="0075385F" w14:paraId="2F5FD6ED" w14:textId="77777777" w:rsidTr="000F7F06">
        <w:tc>
          <w:tcPr>
            <w:tcW w:w="2930" w:type="dxa"/>
          </w:tcPr>
          <w:p w14:paraId="2B21670A" w14:textId="4198A8A0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Диапазон частот, МГц</w:t>
            </w:r>
          </w:p>
        </w:tc>
        <w:tc>
          <w:tcPr>
            <w:tcW w:w="3209" w:type="dxa"/>
          </w:tcPr>
          <w:p w14:paraId="3B7AC1B3" w14:textId="0FE43D5D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75385F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</w:rPr>
              <w:t>А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дЛкГц</w:t>
            </w:r>
            <w:proofErr w:type="spellEnd"/>
          </w:p>
        </w:tc>
        <w:tc>
          <w:tcPr>
            <w:tcW w:w="2933" w:type="dxa"/>
          </w:tcPr>
          <w:p w14:paraId="6F65CC69" w14:textId="4EF9783C" w:rsidR="0075385F" w:rsidRP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75385F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дЛОм</w:t>
            </w:r>
            <w:proofErr w:type="spellEnd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)+</w:t>
            </w:r>
            <w:proofErr w:type="spellStart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vertAlign w:val="subscript"/>
              </w:rPr>
              <w:t>эф</w:t>
            </w:r>
            <w:proofErr w:type="spellEnd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дЛкГц</w:t>
            </w:r>
            <w:proofErr w:type="spellEnd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)</w:t>
            </w:r>
          </w:p>
        </w:tc>
      </w:tr>
      <w:tr w:rsidR="0075385F" w14:paraId="6F4FC258" w14:textId="77777777" w:rsidTr="000F7F06">
        <w:tc>
          <w:tcPr>
            <w:tcW w:w="2930" w:type="dxa"/>
          </w:tcPr>
          <w:p w14:paraId="0AC50277" w14:textId="00E6E479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0,01-0,15</w:t>
            </w:r>
          </w:p>
        </w:tc>
        <w:tc>
          <w:tcPr>
            <w:tcW w:w="3209" w:type="dxa"/>
          </w:tcPr>
          <w:p w14:paraId="42FC43D5" w14:textId="2E38F0E6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-7,82</w:t>
            </w:r>
          </w:p>
        </w:tc>
        <w:tc>
          <w:tcPr>
            <w:tcW w:w="2933" w:type="dxa"/>
          </w:tcPr>
          <w:p w14:paraId="62C3097C" w14:textId="289A6677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17</w:t>
            </w:r>
            <w:r w:rsidR="006C3CC7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– 7,82 = 9,18</w:t>
            </w:r>
          </w:p>
        </w:tc>
      </w:tr>
      <w:tr w:rsidR="0075385F" w14:paraId="352F4821" w14:textId="77777777" w:rsidTr="000F7F06">
        <w:tc>
          <w:tcPr>
            <w:tcW w:w="2930" w:type="dxa"/>
          </w:tcPr>
          <w:p w14:paraId="61DFA42D" w14:textId="457FEEE8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0,15-30</w:t>
            </w:r>
          </w:p>
        </w:tc>
        <w:tc>
          <w:tcPr>
            <w:tcW w:w="3209" w:type="dxa"/>
          </w:tcPr>
          <w:p w14:paraId="5BAA3613" w14:textId="1540C875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8,27</w:t>
            </w:r>
          </w:p>
        </w:tc>
        <w:tc>
          <w:tcPr>
            <w:tcW w:w="2933" w:type="dxa"/>
          </w:tcPr>
          <w:p w14:paraId="2BE96E0A" w14:textId="147AF5F1" w:rsidR="0075385F" w:rsidRDefault="006C3CC7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17 + 8,72 = 25,72</w:t>
            </w:r>
          </w:p>
        </w:tc>
      </w:tr>
      <w:tr w:rsidR="0075385F" w14:paraId="0EFE4D45" w14:textId="77777777" w:rsidTr="000F7F06">
        <w:tc>
          <w:tcPr>
            <w:tcW w:w="2930" w:type="dxa"/>
          </w:tcPr>
          <w:p w14:paraId="71EEF34D" w14:textId="07657B7B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30-1000</w:t>
            </w:r>
          </w:p>
        </w:tc>
        <w:tc>
          <w:tcPr>
            <w:tcW w:w="3209" w:type="dxa"/>
          </w:tcPr>
          <w:p w14:paraId="76F8BE97" w14:textId="0E333AB8" w:rsidR="0075385F" w:rsidRDefault="0075385F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19,52</w:t>
            </w:r>
          </w:p>
        </w:tc>
        <w:tc>
          <w:tcPr>
            <w:tcW w:w="2933" w:type="dxa"/>
          </w:tcPr>
          <w:p w14:paraId="3FB49D2B" w14:textId="3EE2964F" w:rsidR="0075385F" w:rsidRDefault="006C3CC7" w:rsidP="007538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17 + 20 = 37</w:t>
            </w:r>
          </w:p>
        </w:tc>
      </w:tr>
    </w:tbl>
    <w:p w14:paraId="7099F327" w14:textId="77777777" w:rsidR="00CA5D20" w:rsidRDefault="00CA5D20" w:rsidP="00BE351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0C6B7FA7" w14:textId="6F272360" w:rsidR="0075385F" w:rsidRDefault="00BE3516" w:rsidP="00BE351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proofErr w:type="gramStart"/>
      <w:r>
        <w:rPr>
          <w:rFonts w:ascii="Times New Roman" w:eastAsiaTheme="minorEastAsia" w:hAnsi="Times New Roman" w:cs="Times New Roman"/>
          <w:sz w:val="21"/>
          <w:szCs w:val="21"/>
        </w:rPr>
        <w:t>Для отдельных ИРП можно использовать уточненные в пределах допусков индивидуальные коэфф</w:t>
      </w:r>
      <w:r>
        <w:rPr>
          <w:rFonts w:ascii="Times New Roman" w:eastAsiaTheme="minorEastAsia" w:hAnsi="Times New Roman" w:cs="Times New Roman"/>
          <w:sz w:val="21"/>
          <w:szCs w:val="21"/>
        </w:rPr>
        <w:t>и</w:t>
      </w:r>
      <w:r>
        <w:rPr>
          <w:rFonts w:ascii="Times New Roman" w:eastAsiaTheme="minorEastAsia" w:hAnsi="Times New Roman" w:cs="Times New Roman"/>
          <w:sz w:val="21"/>
          <w:szCs w:val="21"/>
        </w:rPr>
        <w:t>циенты.</w:t>
      </w:r>
      <w:proofErr w:type="gramEnd"/>
    </w:p>
    <w:p w14:paraId="492CE6B5" w14:textId="5F22CC1F" w:rsidR="00BE3516" w:rsidRDefault="00BE3516" w:rsidP="00BE351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В современных измерительных приемниках и анализаторах, применяемых для измерения эквивален</w:t>
      </w:r>
      <w:r>
        <w:rPr>
          <w:rFonts w:ascii="Times New Roman" w:eastAsiaTheme="minorEastAsia" w:hAnsi="Times New Roman" w:cs="Times New Roman"/>
          <w:sz w:val="21"/>
          <w:szCs w:val="21"/>
        </w:rPr>
        <w:t>т</w:t>
      </w:r>
      <w:r>
        <w:rPr>
          <w:rFonts w:ascii="Times New Roman" w:eastAsiaTheme="minorEastAsia" w:hAnsi="Times New Roman" w:cs="Times New Roman"/>
          <w:sz w:val="21"/>
          <w:szCs w:val="21"/>
        </w:rPr>
        <w:t>ного напряжения радиопомех, стремление избавиться от влияния полосы пропускания приводит к необх</w:t>
      </w:r>
      <w:r>
        <w:rPr>
          <w:rFonts w:ascii="Times New Roman" w:eastAsiaTheme="minorEastAsia" w:hAnsi="Times New Roman" w:cs="Times New Roman"/>
          <w:sz w:val="21"/>
          <w:szCs w:val="21"/>
        </w:rPr>
        <w:t>о</w:t>
      </w:r>
      <w:r>
        <w:rPr>
          <w:rFonts w:ascii="Times New Roman" w:eastAsiaTheme="minorEastAsia" w:hAnsi="Times New Roman" w:cs="Times New Roman"/>
          <w:sz w:val="21"/>
          <w:szCs w:val="21"/>
        </w:rPr>
        <w:t>димости оценки СПН импульсов</w:t>
      </w:r>
      <w:r w:rsidR="005B22C1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5B22C1" w:rsidRPr="005B22C1">
        <w:rPr>
          <w:rFonts w:ascii="Times New Roman" w:eastAsiaTheme="minorEastAsia" w:hAnsi="Times New Roman" w:cs="Times New Roman"/>
          <w:sz w:val="21"/>
          <w:szCs w:val="21"/>
        </w:rPr>
        <w:t>[6-8]</w:t>
      </w:r>
      <w:r>
        <w:rPr>
          <w:rFonts w:ascii="Times New Roman" w:eastAsiaTheme="minorEastAsia" w:hAnsi="Times New Roman" w:cs="Times New Roman"/>
          <w:sz w:val="21"/>
          <w:szCs w:val="21"/>
        </w:rPr>
        <w:t>.</w:t>
      </w:r>
    </w:p>
    <w:p w14:paraId="1F6C8862" w14:textId="77777777" w:rsidR="007B2FA7" w:rsidRDefault="00BE3516" w:rsidP="00BE351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E3516">
        <w:rPr>
          <w:rFonts w:ascii="Times New Roman" w:eastAsiaTheme="minorEastAsia" w:hAnsi="Times New Roman" w:cs="Times New Roman"/>
          <w:b/>
          <w:bCs/>
          <w:sz w:val="21"/>
          <w:szCs w:val="21"/>
        </w:rPr>
        <w:t>Заключение</w:t>
      </w:r>
    </w:p>
    <w:p w14:paraId="71A9C468" w14:textId="17BA6E8C" w:rsidR="00BE3516" w:rsidRDefault="00BE3516" w:rsidP="00BE351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 xml:space="preserve"> Таким образом, </w:t>
      </w:r>
      <w:r w:rsidR="00CA6831">
        <w:rPr>
          <w:rFonts w:ascii="Times New Roman" w:eastAsiaTheme="minorEastAsia" w:hAnsi="Times New Roman" w:cs="Times New Roman"/>
          <w:sz w:val="21"/>
          <w:szCs w:val="21"/>
        </w:rPr>
        <w:t>рассмотрены и проанализированы вопросы, связанные с измерением спектральной плотности широкополосных радиопомех корабельной радиоприемной аппаратурой</w:t>
      </w:r>
      <w:proofErr w:type="gramStart"/>
      <w:r w:rsidR="00CA6831">
        <w:rPr>
          <w:rFonts w:ascii="Times New Roman" w:eastAsiaTheme="minorEastAsia" w:hAnsi="Times New Roman" w:cs="Times New Roman"/>
          <w:sz w:val="21"/>
          <w:szCs w:val="21"/>
        </w:rPr>
        <w:t>.</w:t>
      </w:r>
      <w:proofErr w:type="gramEnd"/>
      <w:r w:rsidR="00CA5D20" w:rsidRPr="00CA5D20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="00CA5D20">
        <w:rPr>
          <w:rFonts w:ascii="Times New Roman" w:eastAsiaTheme="minorEastAsia" w:hAnsi="Times New Roman" w:cs="Times New Roman"/>
          <w:sz w:val="21"/>
          <w:szCs w:val="21"/>
        </w:rPr>
        <w:t>П</w:t>
      </w:r>
      <w:r w:rsidR="00CA6831">
        <w:rPr>
          <w:rFonts w:ascii="Times New Roman" w:eastAsiaTheme="minorEastAsia" w:hAnsi="Times New Roman" w:cs="Times New Roman"/>
          <w:sz w:val="21"/>
          <w:szCs w:val="21"/>
        </w:rPr>
        <w:t>оказано</w:t>
      </w:r>
      <w:r>
        <w:rPr>
          <w:rFonts w:ascii="Times New Roman" w:eastAsiaTheme="minorEastAsia" w:hAnsi="Times New Roman" w:cs="Times New Roman"/>
          <w:sz w:val="21"/>
          <w:szCs w:val="21"/>
        </w:rPr>
        <w:t>, что</w:t>
      </w:r>
      <w:r w:rsidR="00CF637E">
        <w:rPr>
          <w:rFonts w:ascii="Times New Roman" w:eastAsiaTheme="minorEastAsia" w:hAnsi="Times New Roman" w:cs="Times New Roman"/>
          <w:sz w:val="21"/>
          <w:szCs w:val="21"/>
        </w:rPr>
        <w:t xml:space="preserve"> осно</w:t>
      </w:r>
      <w:r w:rsidR="00CF637E">
        <w:rPr>
          <w:rFonts w:ascii="Times New Roman" w:eastAsiaTheme="minorEastAsia" w:hAnsi="Times New Roman" w:cs="Times New Roman"/>
          <w:sz w:val="21"/>
          <w:szCs w:val="21"/>
        </w:rPr>
        <w:t>в</w:t>
      </w:r>
      <w:r w:rsidR="00CF637E">
        <w:rPr>
          <w:rFonts w:ascii="Times New Roman" w:eastAsiaTheme="minorEastAsia" w:hAnsi="Times New Roman" w:cs="Times New Roman"/>
          <w:sz w:val="21"/>
          <w:szCs w:val="21"/>
        </w:rPr>
        <w:t xml:space="preserve">ными характеристиками широкополосных радиопомех могут быть </w:t>
      </w:r>
      <w:r w:rsidR="00CA6831">
        <w:rPr>
          <w:rFonts w:ascii="Times New Roman" w:eastAsiaTheme="minorEastAsia" w:hAnsi="Times New Roman" w:cs="Times New Roman"/>
          <w:sz w:val="21"/>
          <w:szCs w:val="21"/>
        </w:rPr>
        <w:t>спектральная плотность напряж</w:t>
      </w:r>
      <w:r w:rsidR="00CA6831">
        <w:rPr>
          <w:rFonts w:ascii="Times New Roman" w:eastAsiaTheme="minorEastAsia" w:hAnsi="Times New Roman" w:cs="Times New Roman"/>
          <w:sz w:val="21"/>
          <w:szCs w:val="21"/>
        </w:rPr>
        <w:t>е</w:t>
      </w:r>
      <w:r w:rsidR="00CA6831">
        <w:rPr>
          <w:rFonts w:ascii="Times New Roman" w:eastAsiaTheme="minorEastAsia" w:hAnsi="Times New Roman" w:cs="Times New Roman"/>
          <w:sz w:val="21"/>
          <w:szCs w:val="21"/>
        </w:rPr>
        <w:t>ния</w:t>
      </w:r>
      <w:r w:rsidR="00CF637E">
        <w:rPr>
          <w:rFonts w:ascii="Times New Roman" w:eastAsiaTheme="minorEastAsia" w:hAnsi="Times New Roman" w:cs="Times New Roman"/>
          <w:sz w:val="21"/>
          <w:szCs w:val="21"/>
        </w:rPr>
        <w:t xml:space="preserve"> для импульсных помех и </w:t>
      </w:r>
      <w:r w:rsidR="00CA6831">
        <w:rPr>
          <w:rFonts w:ascii="Times New Roman" w:eastAsiaTheme="minorEastAsia" w:hAnsi="Times New Roman" w:cs="Times New Roman"/>
          <w:sz w:val="21"/>
          <w:szCs w:val="21"/>
        </w:rPr>
        <w:t xml:space="preserve">спектральная плотность </w:t>
      </w:r>
      <w:proofErr w:type="gramStart"/>
      <w:r w:rsidR="00CA6831">
        <w:rPr>
          <w:rFonts w:ascii="Times New Roman" w:eastAsiaTheme="minorEastAsia" w:hAnsi="Times New Roman" w:cs="Times New Roman"/>
          <w:sz w:val="21"/>
          <w:szCs w:val="21"/>
        </w:rPr>
        <w:t>мощности</w:t>
      </w:r>
      <w:proofErr w:type="gramEnd"/>
      <w:r w:rsidR="00CF637E">
        <w:rPr>
          <w:rFonts w:ascii="Times New Roman" w:eastAsiaTheme="minorEastAsia" w:hAnsi="Times New Roman" w:cs="Times New Roman"/>
          <w:sz w:val="21"/>
          <w:szCs w:val="21"/>
        </w:rPr>
        <w:t xml:space="preserve"> как для импульсных, так и для «гладких» п</w:t>
      </w:r>
      <w:r w:rsidR="00CF637E">
        <w:rPr>
          <w:rFonts w:ascii="Times New Roman" w:eastAsiaTheme="minorEastAsia" w:hAnsi="Times New Roman" w:cs="Times New Roman"/>
          <w:sz w:val="21"/>
          <w:szCs w:val="21"/>
        </w:rPr>
        <w:t>о</w:t>
      </w:r>
      <w:r w:rsidR="00CF637E">
        <w:rPr>
          <w:rFonts w:ascii="Times New Roman" w:eastAsiaTheme="minorEastAsia" w:hAnsi="Times New Roman" w:cs="Times New Roman"/>
          <w:sz w:val="21"/>
          <w:szCs w:val="21"/>
        </w:rPr>
        <w:t>мех.</w:t>
      </w:r>
    </w:p>
    <w:p w14:paraId="29EE87B4" w14:textId="73B4A5DA" w:rsidR="00D621FC" w:rsidRPr="00624EAB" w:rsidRDefault="007B2FA7" w:rsidP="00D621FC">
      <w:pPr>
        <w:spacing w:after="0" w:line="240" w:lineRule="auto"/>
        <w:rPr>
          <w:rFonts w:ascii="Times New Roman" w:eastAsiaTheme="minorEastAsia" w:hAnsi="Times New Roman" w:cs="Times New Roman"/>
          <w:b/>
          <w:iCs/>
          <w:sz w:val="21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1"/>
          <w:szCs w:val="20"/>
        </w:rPr>
        <w:t>Л</w:t>
      </w:r>
      <w:r w:rsidR="00D621FC" w:rsidRPr="00624EAB">
        <w:rPr>
          <w:rFonts w:ascii="Times New Roman" w:eastAsiaTheme="minorEastAsia" w:hAnsi="Times New Roman" w:cs="Times New Roman"/>
          <w:b/>
          <w:iCs/>
          <w:sz w:val="21"/>
          <w:szCs w:val="20"/>
        </w:rPr>
        <w:t>итератур</w:t>
      </w:r>
      <w:r>
        <w:rPr>
          <w:rFonts w:ascii="Times New Roman" w:eastAsiaTheme="minorEastAsia" w:hAnsi="Times New Roman" w:cs="Times New Roman"/>
          <w:b/>
          <w:iCs/>
          <w:sz w:val="21"/>
          <w:szCs w:val="20"/>
        </w:rPr>
        <w:t>а</w:t>
      </w:r>
    </w:p>
    <w:p w14:paraId="67C15398" w14:textId="77777777" w:rsidR="00802433" w:rsidRPr="00802433" w:rsidRDefault="00802433" w:rsidP="005B22C1">
      <w:pPr>
        <w:pStyle w:val="a4"/>
        <w:numPr>
          <w:ilvl w:val="3"/>
          <w:numId w:val="1"/>
        </w:numPr>
        <w:tabs>
          <w:tab w:val="left" w:pos="221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02433">
        <w:rPr>
          <w:rFonts w:ascii="Times New Roman" w:hAnsi="Times New Roman" w:cs="Times New Roman"/>
          <w:sz w:val="21"/>
          <w:szCs w:val="21"/>
        </w:rPr>
        <w:t>Никитин В.С., Моисеев Н.И. Перспективные корабельные системы прямой радиосвязи. – СПб, 2004. 224 с.</w:t>
      </w:r>
    </w:p>
    <w:p w14:paraId="7EB0DCCF" w14:textId="77777777" w:rsidR="00802433" w:rsidRPr="00802433" w:rsidRDefault="00802433" w:rsidP="005B22C1">
      <w:pPr>
        <w:pStyle w:val="a4"/>
        <w:numPr>
          <w:ilvl w:val="3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outlineLvl w:val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proofErr w:type="spellStart"/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>Байрашевский</w:t>
      </w:r>
      <w:proofErr w:type="spellEnd"/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 xml:space="preserve"> А.М., </w:t>
      </w:r>
      <w:proofErr w:type="spellStart"/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>Жерлаков</w:t>
      </w:r>
      <w:proofErr w:type="spellEnd"/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 xml:space="preserve"> А.В., Ильин А.А., Ничипоренко Н.Т., </w:t>
      </w:r>
      <w:proofErr w:type="spellStart"/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>Сапегин</w:t>
      </w:r>
      <w:proofErr w:type="spellEnd"/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 xml:space="preserve"> В.Б. Судовая ради</w:t>
      </w:r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>о</w:t>
      </w:r>
      <w:r w:rsidRPr="00802433"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  <w:t xml:space="preserve">электроника и радионавигационные приборы. - </w:t>
      </w:r>
      <w:r w:rsidRPr="00802433">
        <w:rPr>
          <w:rFonts w:ascii="Times New Roman" w:hAnsi="Times New Roman" w:cs="Times New Roman"/>
          <w:sz w:val="21"/>
          <w:szCs w:val="21"/>
          <w:shd w:val="clear" w:color="auto" w:fill="FFFFFF"/>
        </w:rPr>
        <w:t>Москва: Транспорт, 1988. — 271 с.</w:t>
      </w:r>
    </w:p>
    <w:p w14:paraId="6213F54C" w14:textId="77777777" w:rsidR="00802433" w:rsidRPr="00802433" w:rsidRDefault="00802433" w:rsidP="005B22C1">
      <w:pPr>
        <w:pStyle w:val="a4"/>
        <w:numPr>
          <w:ilvl w:val="3"/>
          <w:numId w:val="1"/>
        </w:numPr>
        <w:tabs>
          <w:tab w:val="left" w:pos="330"/>
          <w:tab w:val="left" w:pos="160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802433">
        <w:rPr>
          <w:rFonts w:ascii="Times New Roman" w:hAnsi="Times New Roman" w:cs="Times New Roman"/>
          <w:sz w:val="21"/>
          <w:szCs w:val="21"/>
        </w:rPr>
        <w:t xml:space="preserve">Дуров А.А., Кан В.С., Ничипоренко Н.Т., Устинов Ю.М. Судовые радиолокационные системы и САРП. Учебник для вузов. – </w:t>
      </w:r>
      <w:proofErr w:type="spellStart"/>
      <w:r w:rsidRPr="00802433">
        <w:rPr>
          <w:rFonts w:ascii="Times New Roman" w:hAnsi="Times New Roman" w:cs="Times New Roman"/>
          <w:sz w:val="21"/>
          <w:szCs w:val="21"/>
        </w:rPr>
        <w:t>П.Камчатский</w:t>
      </w:r>
      <w:proofErr w:type="spellEnd"/>
      <w:r w:rsidRPr="00802433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802433">
        <w:rPr>
          <w:rFonts w:ascii="Times New Roman" w:hAnsi="Times New Roman" w:cs="Times New Roman"/>
          <w:sz w:val="21"/>
          <w:szCs w:val="21"/>
        </w:rPr>
        <w:t>КамчатГТУ</w:t>
      </w:r>
      <w:proofErr w:type="spellEnd"/>
      <w:r w:rsidRPr="00802433">
        <w:rPr>
          <w:rFonts w:ascii="Times New Roman" w:hAnsi="Times New Roman" w:cs="Times New Roman"/>
          <w:sz w:val="21"/>
          <w:szCs w:val="21"/>
        </w:rPr>
        <w:t>, 2005. – 280 с.</w:t>
      </w:r>
    </w:p>
    <w:p w14:paraId="764D9FAE" w14:textId="2B9C7036" w:rsidR="00111EC2" w:rsidRPr="005B22C1" w:rsidRDefault="00111EC2" w:rsidP="005B22C1">
      <w:pPr>
        <w:pStyle w:val="a4"/>
        <w:numPr>
          <w:ilvl w:val="3"/>
          <w:numId w:val="1"/>
        </w:numPr>
        <w:spacing w:after="0" w:line="240" w:lineRule="auto"/>
        <w:ind w:left="426"/>
        <w:jc w:val="both"/>
        <w:rPr>
          <w:lang w:val="en-US"/>
        </w:rPr>
      </w:pPr>
      <w:r w:rsidRPr="005B22C1">
        <w:rPr>
          <w:rFonts w:ascii="Times New Roman" w:eastAsiaTheme="minorEastAsia" w:hAnsi="Times New Roman" w:cs="Times New Roman"/>
          <w:sz w:val="21"/>
          <w:szCs w:val="21"/>
        </w:rPr>
        <w:t xml:space="preserve">Межгосударственный стандарт. </w:t>
      </w:r>
      <w:r w:rsidR="008063FF" w:rsidRPr="005B22C1">
        <w:rPr>
          <w:rFonts w:ascii="Times New Roman" w:eastAsiaTheme="minorEastAsia" w:hAnsi="Times New Roman" w:cs="Times New Roman"/>
          <w:sz w:val="21"/>
          <w:szCs w:val="21"/>
        </w:rPr>
        <w:t xml:space="preserve">ГОСТ </w:t>
      </w:r>
      <w:r>
        <w:t>30805.16.2.1 - 2013</w:t>
      </w:r>
      <w:r w:rsidR="008063FF" w:rsidRPr="005B22C1">
        <w:rPr>
          <w:rFonts w:ascii="Times New Roman" w:eastAsiaTheme="minorEastAsia" w:hAnsi="Times New Roman" w:cs="Times New Roman"/>
          <w:sz w:val="21"/>
          <w:szCs w:val="21"/>
        </w:rPr>
        <w:t xml:space="preserve">. Совместимость технических средств электромагнитная. </w:t>
      </w:r>
      <w:r w:rsidRPr="005B22C1">
        <w:rPr>
          <w:rFonts w:ascii="Times New Roman" w:hAnsi="Times New Roman" w:cs="Times New Roman"/>
          <w:sz w:val="21"/>
          <w:szCs w:val="21"/>
        </w:rPr>
        <w:t xml:space="preserve">Требования к аппаратуре для измерения параметров индустриальных радиопомех и помехоустойчивости и методы измерений. – М.: </w:t>
      </w:r>
      <w:proofErr w:type="spellStart"/>
      <w:r w:rsidRPr="005B22C1">
        <w:rPr>
          <w:rFonts w:ascii="Times New Roman" w:hAnsi="Times New Roman" w:cs="Times New Roman"/>
          <w:sz w:val="21"/>
          <w:szCs w:val="21"/>
        </w:rPr>
        <w:t>Стандартинформ</w:t>
      </w:r>
      <w:proofErr w:type="spellEnd"/>
      <w:r w:rsidRPr="005B22C1">
        <w:rPr>
          <w:rFonts w:ascii="Times New Roman" w:hAnsi="Times New Roman" w:cs="Times New Roman"/>
          <w:sz w:val="21"/>
          <w:szCs w:val="21"/>
        </w:rPr>
        <w:t xml:space="preserve">. </w:t>
      </w:r>
      <w:r w:rsidRPr="005B22C1">
        <w:rPr>
          <w:rFonts w:ascii="Times New Roman" w:hAnsi="Times New Roman" w:cs="Times New Roman"/>
          <w:sz w:val="21"/>
          <w:szCs w:val="21"/>
          <w:lang w:val="en-US"/>
        </w:rPr>
        <w:t>2020.</w:t>
      </w:r>
    </w:p>
    <w:p w14:paraId="33A1B4B1" w14:textId="18565AF4" w:rsidR="00111EC2" w:rsidRPr="005B22C1" w:rsidRDefault="00111EC2" w:rsidP="005B22C1">
      <w:pPr>
        <w:pStyle w:val="a4"/>
        <w:numPr>
          <w:ilvl w:val="3"/>
          <w:numId w:val="1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5B22C1">
        <w:rPr>
          <w:rFonts w:ascii="Times New Roman" w:hAnsi="Times New Roman" w:cs="Times New Roman"/>
          <w:sz w:val="21"/>
          <w:szCs w:val="21"/>
          <w:lang w:val="en-US"/>
        </w:rPr>
        <w:t xml:space="preserve">CISPR 16-2-1:2005, Specification for radio disturbance and immunity measuring apparatus and methods — Part 2-1: Methods of measurement of disturbances and immunity — Conducted disturbance measurements, MOD. </w:t>
      </w:r>
      <w:r w:rsidRPr="005B22C1">
        <w:rPr>
          <w:rFonts w:ascii="Times New Roman" w:eastAsiaTheme="minorEastAsia" w:hAnsi="Times New Roman" w:cs="Times New Roman"/>
          <w:sz w:val="21"/>
          <w:szCs w:val="21"/>
          <w:lang w:val="en-US"/>
        </w:rPr>
        <w:t>Publ. 16-2-1. – 2005.</w:t>
      </w:r>
    </w:p>
    <w:p w14:paraId="5DF76AF4" w14:textId="3338C909" w:rsidR="00DB68F4" w:rsidRPr="005B22C1" w:rsidRDefault="005B22C1" w:rsidP="005B22C1">
      <w:pPr>
        <w:pStyle w:val="a4"/>
        <w:numPr>
          <w:ilvl w:val="3"/>
          <w:numId w:val="1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1"/>
          <w:szCs w:val="21"/>
        </w:rPr>
      </w:pPr>
      <w:proofErr w:type="spellStart"/>
      <w:r w:rsidRPr="005B22C1">
        <w:rPr>
          <w:rFonts w:ascii="Times New Roman" w:eastAsiaTheme="minorEastAsia" w:hAnsi="Times New Roman" w:cs="Times New Roman"/>
          <w:sz w:val="21"/>
          <w:szCs w:val="21"/>
        </w:rPr>
        <w:t>Переверзев</w:t>
      </w:r>
      <w:proofErr w:type="spellEnd"/>
      <w:r w:rsidRPr="005B22C1">
        <w:rPr>
          <w:rFonts w:ascii="Times New Roman" w:eastAsiaTheme="minorEastAsia" w:hAnsi="Times New Roman" w:cs="Times New Roman"/>
          <w:sz w:val="21"/>
          <w:szCs w:val="21"/>
        </w:rPr>
        <w:t xml:space="preserve"> Л.А. Измерение спектральной плотности импульсов. – М.: Изд-во стандартов, 1982.</w:t>
      </w:r>
    </w:p>
    <w:p w14:paraId="50FDA6CD" w14:textId="77777777" w:rsidR="00926340" w:rsidRPr="005B22C1" w:rsidRDefault="00926340" w:rsidP="00926340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190931235"/>
      <w:bookmarkStart w:id="2" w:name="_Hlk190931438"/>
      <w:bookmarkStart w:id="3" w:name="_Hlk190931537"/>
      <w:proofErr w:type="spellStart"/>
      <w:r w:rsidRPr="005B22C1">
        <w:rPr>
          <w:rFonts w:ascii="Times New Roman" w:hAnsi="Times New Roman" w:cs="Times New Roman"/>
          <w:sz w:val="21"/>
          <w:szCs w:val="21"/>
        </w:rPr>
        <w:t>Артюшенко</w:t>
      </w:r>
      <w:proofErr w:type="spellEnd"/>
      <w:r w:rsidRPr="005B22C1">
        <w:rPr>
          <w:rFonts w:ascii="Times New Roman" w:hAnsi="Times New Roman" w:cs="Times New Roman"/>
          <w:sz w:val="21"/>
          <w:szCs w:val="21"/>
        </w:rPr>
        <w:t xml:space="preserve"> В.М., </w:t>
      </w:r>
      <w:proofErr w:type="spellStart"/>
      <w:r w:rsidRPr="005B22C1">
        <w:rPr>
          <w:rFonts w:ascii="Times New Roman" w:hAnsi="Times New Roman" w:cs="Times New Roman"/>
          <w:sz w:val="21"/>
          <w:szCs w:val="21"/>
        </w:rPr>
        <w:t>Воловач</w:t>
      </w:r>
      <w:proofErr w:type="spellEnd"/>
      <w:r w:rsidRPr="005B22C1">
        <w:rPr>
          <w:rFonts w:ascii="Times New Roman" w:hAnsi="Times New Roman" w:cs="Times New Roman"/>
          <w:sz w:val="21"/>
          <w:szCs w:val="21"/>
        </w:rPr>
        <w:t xml:space="preserve"> В.И. Нелинейное оценивание параметров сигнала при воздействии узк</w:t>
      </w:r>
      <w:r w:rsidRPr="005B22C1">
        <w:rPr>
          <w:rFonts w:ascii="Times New Roman" w:hAnsi="Times New Roman" w:cs="Times New Roman"/>
          <w:sz w:val="21"/>
          <w:szCs w:val="21"/>
        </w:rPr>
        <w:t>о</w:t>
      </w:r>
      <w:r w:rsidRPr="005B22C1">
        <w:rPr>
          <w:rFonts w:ascii="Times New Roman" w:hAnsi="Times New Roman" w:cs="Times New Roman"/>
          <w:sz w:val="21"/>
          <w:szCs w:val="21"/>
        </w:rPr>
        <w:t xml:space="preserve">полосных </w:t>
      </w:r>
      <w:proofErr w:type="spellStart"/>
      <w:r w:rsidRPr="005B22C1">
        <w:rPr>
          <w:rFonts w:ascii="Times New Roman" w:hAnsi="Times New Roman" w:cs="Times New Roman"/>
          <w:sz w:val="21"/>
          <w:szCs w:val="21"/>
        </w:rPr>
        <w:t>негауссовских</w:t>
      </w:r>
      <w:proofErr w:type="spellEnd"/>
      <w:r w:rsidRPr="005B22C1">
        <w:rPr>
          <w:rFonts w:ascii="Times New Roman" w:hAnsi="Times New Roman" w:cs="Times New Roman"/>
          <w:sz w:val="21"/>
          <w:szCs w:val="21"/>
        </w:rPr>
        <w:t xml:space="preserve"> помех // Автометрия. 2019. Т. 55. № 1. С. 80-88.</w:t>
      </w:r>
      <w:bookmarkEnd w:id="1"/>
    </w:p>
    <w:bookmarkEnd w:id="2"/>
    <w:p w14:paraId="4BBF4111" w14:textId="24B4F4E6" w:rsidR="005B22C1" w:rsidRPr="005B22C1" w:rsidRDefault="005B22C1" w:rsidP="005B22C1">
      <w:pPr>
        <w:pStyle w:val="a4"/>
        <w:numPr>
          <w:ilvl w:val="3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5B22C1">
        <w:rPr>
          <w:rFonts w:ascii="Times New Roman" w:hAnsi="Times New Roman" w:cs="Times New Roman"/>
          <w:sz w:val="21"/>
          <w:szCs w:val="21"/>
        </w:rPr>
        <w:t>Артюшенко</w:t>
      </w:r>
      <w:proofErr w:type="spellEnd"/>
      <w:r w:rsidRPr="005B22C1">
        <w:rPr>
          <w:rFonts w:ascii="Times New Roman" w:hAnsi="Times New Roman" w:cs="Times New Roman"/>
          <w:sz w:val="21"/>
          <w:szCs w:val="21"/>
        </w:rPr>
        <w:t xml:space="preserve"> В.М., </w:t>
      </w:r>
      <w:proofErr w:type="spellStart"/>
      <w:r w:rsidRPr="005B22C1">
        <w:rPr>
          <w:rFonts w:ascii="Times New Roman" w:hAnsi="Times New Roman" w:cs="Times New Roman"/>
          <w:sz w:val="21"/>
          <w:szCs w:val="21"/>
        </w:rPr>
        <w:t>Воловач</w:t>
      </w:r>
      <w:proofErr w:type="spellEnd"/>
      <w:r w:rsidRPr="005B22C1">
        <w:rPr>
          <w:rFonts w:ascii="Times New Roman" w:hAnsi="Times New Roman" w:cs="Times New Roman"/>
          <w:sz w:val="21"/>
          <w:szCs w:val="21"/>
        </w:rPr>
        <w:t xml:space="preserve"> В.И. Оценка погрешности измерения векторного информационного пар</w:t>
      </w:r>
      <w:r w:rsidRPr="005B22C1">
        <w:rPr>
          <w:rFonts w:ascii="Times New Roman" w:hAnsi="Times New Roman" w:cs="Times New Roman"/>
          <w:sz w:val="21"/>
          <w:szCs w:val="21"/>
        </w:rPr>
        <w:t>а</w:t>
      </w:r>
      <w:r w:rsidRPr="005B22C1">
        <w:rPr>
          <w:rFonts w:ascii="Times New Roman" w:hAnsi="Times New Roman" w:cs="Times New Roman"/>
          <w:sz w:val="21"/>
          <w:szCs w:val="21"/>
        </w:rPr>
        <w:t>метра сигнала на фоне мультипликативных помех // Радиотехника. 2016. № 2. С. 72-82.</w:t>
      </w:r>
    </w:p>
    <w:bookmarkEnd w:id="3"/>
    <w:p w14:paraId="54111033" w14:textId="77777777" w:rsidR="005B22C1" w:rsidRDefault="005B22C1" w:rsidP="00111EC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1"/>
          <w:szCs w:val="21"/>
        </w:rPr>
      </w:pPr>
    </w:p>
    <w:p w14:paraId="744B88C3" w14:textId="77777777" w:rsid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</w:rPr>
      </w:pPr>
    </w:p>
    <w:p w14:paraId="10CAA8B0" w14:textId="04A557A4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1"/>
          <w:szCs w:val="18"/>
          <w:lang w:val="en-US"/>
        </w:rPr>
        <w:t>UDC</w:t>
      </w:r>
      <w:r w:rsidRPr="007B2FA7">
        <w:rPr>
          <w:rFonts w:ascii="Times New Roman" w:hAnsi="Times New Roman" w:cs="Times New Roman"/>
          <w:bCs/>
          <w:sz w:val="21"/>
          <w:szCs w:val="18"/>
          <w:lang w:val="en-US"/>
        </w:rPr>
        <w:t xml:space="preserve"> 621.317.335</w:t>
      </w:r>
      <w:r>
        <w:rPr>
          <w:rFonts w:ascii="Times New Roman" w:hAnsi="Times New Roman" w:cs="Times New Roman"/>
          <w:bCs/>
          <w:sz w:val="21"/>
          <w:szCs w:val="18"/>
          <w:lang w:val="en-US"/>
        </w:rPr>
        <w:t xml:space="preserve"> </w:t>
      </w:r>
      <w:r w:rsidRPr="00D621FC">
        <w:rPr>
          <w:rFonts w:ascii="Times New Roman" w:hAnsi="Times New Roman" w:cs="Times New Roman"/>
          <w:b/>
          <w:bCs/>
          <w:color w:val="000000"/>
          <w:sz w:val="21"/>
          <w:szCs w:val="18"/>
          <w:lang w:val="en-US"/>
        </w:rPr>
        <w:t>Keywords</w:t>
      </w:r>
      <w:r w:rsidRPr="00D621FC">
        <w:rPr>
          <w:rFonts w:ascii="Times New Roman" w:hAnsi="Times New Roman" w:cs="Times New Roman"/>
          <w:color w:val="000000"/>
          <w:sz w:val="21"/>
          <w:szCs w:val="18"/>
          <w:lang w:val="en-US"/>
        </w:rPr>
        <w:t xml:space="preserve">: 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shipboard radio receiving equipment, radio interference meter, equivalent voltage and power of radio interference, spectral power density of radio interference</w:t>
      </w:r>
    </w:p>
    <w:p w14:paraId="1CCC27F4" w14:textId="59AD837B" w:rsidR="007B2FA7" w:rsidRPr="007B2FA7" w:rsidRDefault="007B2FA7" w:rsidP="007B2FA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</w:pPr>
      <w:r w:rsidRPr="00B63F4A">
        <w:rPr>
          <w:rFonts w:ascii="Times New Roman" w:hAnsi="Times New Roman" w:cs="Times New Roman"/>
          <w:b/>
          <w:bCs/>
          <w:color w:val="000000"/>
          <w:sz w:val="21"/>
          <w:szCs w:val="18"/>
          <w:lang w:val="en-US"/>
        </w:rPr>
        <w:t>E.K</w:t>
      </w:r>
      <w:r w:rsidRPr="00B63F4A">
        <w:rPr>
          <w:rFonts w:ascii="Times New Roman" w:hAnsi="Times New Roman" w:cs="Times New Roman"/>
          <w:b/>
          <w:bCs/>
          <w:color w:val="000000"/>
          <w:sz w:val="21"/>
          <w:szCs w:val="18"/>
          <w:lang w:val="en-US"/>
        </w:rPr>
        <w:t xml:space="preserve"> </w:t>
      </w:r>
      <w:proofErr w:type="spellStart"/>
      <w:r w:rsidRPr="00B63F4A">
        <w:rPr>
          <w:rFonts w:ascii="Times New Roman" w:hAnsi="Times New Roman" w:cs="Times New Roman"/>
          <w:b/>
          <w:bCs/>
          <w:color w:val="000000"/>
          <w:sz w:val="21"/>
          <w:szCs w:val="18"/>
          <w:lang w:val="en-US"/>
        </w:rPr>
        <w:t>Samarov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18"/>
          <w:lang w:val="en-US"/>
        </w:rPr>
        <w:t>,</w:t>
      </w:r>
      <w:r w:rsidRPr="00B63F4A">
        <w:rPr>
          <w:rFonts w:ascii="Times New Roman" w:hAnsi="Times New Roman" w:cs="Times New Roman"/>
          <w:color w:val="000000"/>
          <w:sz w:val="21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Ya.Yu</w:t>
      </w:r>
      <w:proofErr w:type="spellEnd"/>
      <w:r w:rsidRPr="00B63F4A"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.</w:t>
      </w:r>
      <w:r w:rsidRPr="00B63F4A">
        <w:rPr>
          <w:rStyle w:val="a6"/>
          <w:rFonts w:ascii="Times New Roman" w:hAnsi="Times New Roman" w:cs="Times New Roman"/>
          <w:color w:val="0070C0"/>
          <w:sz w:val="21"/>
          <w:szCs w:val="18"/>
          <w:lang w:val="en-US"/>
        </w:rPr>
        <w:t xml:space="preserve"> </w:t>
      </w:r>
      <w:proofErr w:type="spellStart"/>
      <w:proofErr w:type="gramStart"/>
      <w:r w:rsidRPr="003435B2"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Ionchenkova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 xml:space="preserve"> </w:t>
      </w:r>
      <w:r w:rsidRPr="00D621FC"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>MEASUREMENT OF SPECTRAL DENSITY OF BROADBAND RADIO INTERFERENCE SHIP'S RADIO RECEPTION EQUIPMENT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>//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>Morskoy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>vestnik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 xml:space="preserve">. 2025. </w:t>
      </w:r>
      <w:r w:rsidRPr="00CA5D20"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>№ 4(96).</w:t>
      </w:r>
      <w:r w:rsidR="00CA5D20"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  <w:t>P.</w:t>
      </w:r>
    </w:p>
    <w:p w14:paraId="1E6D0939" w14:textId="1D94EE42" w:rsidR="007B2FA7" w:rsidRPr="00D621FC" w:rsidRDefault="007B2FA7" w:rsidP="007B2FA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As a rule, when assessing the intensity of radio interference, which determines the degree of interference with the functioning of shipboard electronic equipment, radio interference meters with a quasi-peak vol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t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meter are used. In this case, the result of measuring broadband radio interference is obtained in the values of the </w:t>
      </w:r>
      <w:r w:rsidRPr="000F7F06">
        <w:rPr>
          <w:rFonts w:ascii="Times New Roman" w:hAnsi="Times New Roman" w:cs="Times New Roman"/>
          <w:color w:val="000000"/>
          <w:sz w:val="21"/>
          <w:szCs w:val="21"/>
          <w:lang w:val="en-US"/>
        </w:rPr>
        <w:t>«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equivalent s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i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nusoidal voltage</w:t>
      </w:r>
      <w:r w:rsidRPr="000F7F06">
        <w:rPr>
          <w:rFonts w:ascii="Times New Roman" w:hAnsi="Times New Roman" w:cs="Times New Roman"/>
          <w:color w:val="000000"/>
          <w:sz w:val="21"/>
          <w:szCs w:val="21"/>
          <w:lang w:val="en-US"/>
        </w:rPr>
        <w:t>»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, which depends not only on the intensity of the interference, but also on the band of the recei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v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ing part of the radio interference meter and the time constants of the voltmeter and may differ in adj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a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cent ranges by an order of magnitude, which is a significant disadvantage of these measurements. In a number of studies, it 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lastRenderedPageBreak/>
        <w:t xml:space="preserve">has been shown that, in addition to quasi-peak, peak and </w:t>
      </w:r>
      <w:proofErr w:type="spellStart"/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rms</w:t>
      </w:r>
      <w:proofErr w:type="spellEnd"/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detection is allowed in a radio interference meter. However, when using these detectors to measure ESN, the frequency band dependence remains. In add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i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tion, it was shown that it is possible to present the measurement results in values related to the 1 kHz frequency band, that is, to measure spectral density. However, in the standards describing radio interference meters, the tra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n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sition from «equivalent sinusoidal voltage» values to spectral density is not considered. </w:t>
      </w:r>
      <w:proofErr w:type="gramStart"/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he</w:t>
      </w:r>
      <w:proofErr w:type="gramEnd"/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proposed paper consi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d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ers the measurement of the spectral density of broadband radio interference. It is shown that the main characteri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tics of broadband radio interference can be the spectral voltage density for pulsed interference and the spectral power density for both pulsed and «smooth» </w:t>
      </w:r>
      <w:proofErr w:type="spellStart"/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interference.</w:t>
      </w:r>
      <w:r w:rsidR="00CA5D20">
        <w:rPr>
          <w:rFonts w:ascii="Times New Roman" w:hAnsi="Times New Roman" w:cs="Times New Roman"/>
          <w:color w:val="000000"/>
          <w:sz w:val="21"/>
          <w:szCs w:val="21"/>
          <w:lang w:val="en-US"/>
        </w:rPr>
        <w:t>T</w:t>
      </w:r>
      <w:proofErr w:type="spellEnd"/>
      <w:r w:rsidR="00CA5D20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. 1. Fig. 2. </w:t>
      </w:r>
      <w:proofErr w:type="gramStart"/>
      <w:r w:rsidR="00CA5D20">
        <w:rPr>
          <w:rFonts w:ascii="Times New Roman" w:hAnsi="Times New Roman" w:cs="Times New Roman"/>
          <w:color w:val="000000"/>
          <w:sz w:val="21"/>
          <w:szCs w:val="21"/>
          <w:lang w:val="en-US"/>
        </w:rPr>
        <w:t>Bibliography 8 titles.</w:t>
      </w:r>
      <w:proofErr w:type="gramEnd"/>
    </w:p>
    <w:p w14:paraId="58079517" w14:textId="5C71610F" w:rsidR="007B2FA7" w:rsidRPr="00D621FC" w:rsidRDefault="007B2FA7" w:rsidP="007B2FA7">
      <w:pPr>
        <w:spacing w:after="0" w:line="240" w:lineRule="auto"/>
        <w:rPr>
          <w:rFonts w:ascii="Times New Roman" w:hAnsi="Times New Roman" w:cs="Times New Roman"/>
          <w:sz w:val="21"/>
          <w:szCs w:val="24"/>
          <w:shd w:val="clear" w:color="auto" w:fill="FFFFFF"/>
          <w:lang w:val="en-US"/>
        </w:rPr>
      </w:pPr>
      <w:r w:rsidRPr="00D621FC">
        <w:rPr>
          <w:rFonts w:ascii="Times New Roman" w:hAnsi="Times New Roman" w:cs="Times New Roman"/>
          <w:color w:val="000000"/>
          <w:sz w:val="21"/>
          <w:szCs w:val="21"/>
          <w:lang w:val="en-US"/>
        </w:rPr>
        <w:t>.</w:t>
      </w:r>
    </w:p>
    <w:p w14:paraId="35EF74D7" w14:textId="77777777" w:rsidR="007B2FA7" w:rsidRDefault="007B2FA7" w:rsidP="007B2FA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6C182E3A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15ECE763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3C758FCA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51A1586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54B860B0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406223D1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1004E7A3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27372278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9322FA9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655B269B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74E4FBB2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F98D161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74A5377F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14F0B5C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50738497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7AB26939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297BA93E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8187AFB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2E329F4A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6715A4E2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44636B7C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351F57C7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E773E12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0F94E4AD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5E1573CC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780846BA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708E43CE" w14:textId="77777777" w:rsidR="007B2FA7" w:rsidRPr="007B2FA7" w:rsidRDefault="007B2FA7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</w:p>
    <w:p w14:paraId="4CFD4A60" w14:textId="77777777" w:rsidR="00D621FC" w:rsidRPr="004D690A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</w:pPr>
      <w:r w:rsidRPr="004D690A">
        <w:rPr>
          <w:rFonts w:ascii="Times New Roman" w:hAnsi="Times New Roman" w:cs="Times New Roman"/>
          <w:b/>
          <w:bCs/>
          <w:sz w:val="21"/>
          <w:szCs w:val="20"/>
          <w:shd w:val="clear" w:color="auto" w:fill="FFFFFF"/>
          <w:lang w:val="en-US"/>
        </w:rPr>
        <w:t>References</w:t>
      </w:r>
    </w:p>
    <w:p w14:paraId="55F5C4C1" w14:textId="77777777" w:rsid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szCs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 xml:space="preserve">1.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Nikitin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V.S.,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Moiseev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N.I. Promising shipboard direct radio communication systems. – St. Petersburg, 2004.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224 p.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</w:p>
    <w:p w14:paraId="7055F3D3" w14:textId="77777777" w:rsid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szCs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 xml:space="preserve">2.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Bayrashevsky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A.M.,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Zherlakov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A.V.,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Ilyin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A.A.,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Nichiporenko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N.T.,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Sapegin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V.B. Shipboard radio electro</w:t>
      </w:r>
      <w:r w:rsidRPr="004220D6">
        <w:rPr>
          <w:b w:val="0"/>
          <w:bCs w:val="0"/>
          <w:sz w:val="21"/>
          <w:szCs w:val="21"/>
          <w:lang w:val="en-US"/>
        </w:rPr>
        <w:t>n</w:t>
      </w:r>
      <w:r w:rsidRPr="004220D6">
        <w:rPr>
          <w:b w:val="0"/>
          <w:bCs w:val="0"/>
          <w:sz w:val="21"/>
          <w:szCs w:val="21"/>
          <w:lang w:val="en-US"/>
        </w:rPr>
        <w:t xml:space="preserve">ics and radio navigation devices. Moscow: Transport Publ., 1988.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271 p.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</w:p>
    <w:p w14:paraId="05AFBA33" w14:textId="4186ED9A" w:rsid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szCs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 xml:space="preserve">3.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Durov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A.A.,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Kan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V.S.,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Nichiporenko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N.T., Ustinov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Yu.M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Ship radar systems and SARPs.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Textbook for un</w:t>
      </w:r>
      <w:r w:rsidRPr="004220D6">
        <w:rPr>
          <w:b w:val="0"/>
          <w:bCs w:val="0"/>
          <w:sz w:val="21"/>
          <w:szCs w:val="21"/>
          <w:lang w:val="en-US"/>
        </w:rPr>
        <w:t>i</w:t>
      </w:r>
      <w:r w:rsidRPr="004220D6">
        <w:rPr>
          <w:b w:val="0"/>
          <w:bCs w:val="0"/>
          <w:sz w:val="21"/>
          <w:szCs w:val="21"/>
          <w:lang w:val="en-US"/>
        </w:rPr>
        <w:t>versities.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–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P.Kamchatsky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KAMCHATGTU, 2005.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280 p. 4.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</w:p>
    <w:p w14:paraId="5BA53083" w14:textId="2C77DF6A" w:rsid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szCs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>4.</w:t>
      </w:r>
      <w:r w:rsidRPr="00655A74">
        <w:rPr>
          <w:b w:val="0"/>
          <w:bCs w:val="0"/>
          <w:sz w:val="21"/>
          <w:szCs w:val="21"/>
          <w:lang w:val="en-US"/>
        </w:rPr>
        <w:t xml:space="preserve"> </w:t>
      </w:r>
      <w:r w:rsidRPr="004220D6">
        <w:rPr>
          <w:b w:val="0"/>
          <w:bCs w:val="0"/>
          <w:sz w:val="21"/>
          <w:szCs w:val="21"/>
          <w:lang w:val="en-US"/>
        </w:rPr>
        <w:t xml:space="preserve">Interstate standard.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GOST 30805.16.2.1 - 2013.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Electromagnetic compatibility of technical means.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R</w:t>
      </w:r>
      <w:r w:rsidRPr="004220D6">
        <w:rPr>
          <w:b w:val="0"/>
          <w:bCs w:val="0"/>
          <w:sz w:val="21"/>
          <w:szCs w:val="21"/>
          <w:lang w:val="en-US"/>
        </w:rPr>
        <w:t>e</w:t>
      </w:r>
      <w:r w:rsidRPr="004220D6">
        <w:rPr>
          <w:b w:val="0"/>
          <w:bCs w:val="0"/>
          <w:sz w:val="21"/>
          <w:szCs w:val="21"/>
          <w:lang w:val="en-US"/>
        </w:rPr>
        <w:t>quirements for equipment for measuring industrial radio interference and noise immunity parameters and mea</w:t>
      </w:r>
      <w:r w:rsidRPr="004220D6">
        <w:rPr>
          <w:b w:val="0"/>
          <w:bCs w:val="0"/>
          <w:sz w:val="21"/>
          <w:szCs w:val="21"/>
          <w:lang w:val="en-US"/>
        </w:rPr>
        <w:t>s</w:t>
      </w:r>
      <w:r w:rsidRPr="004220D6">
        <w:rPr>
          <w:b w:val="0"/>
          <w:bCs w:val="0"/>
          <w:sz w:val="21"/>
          <w:szCs w:val="21"/>
          <w:lang w:val="en-US"/>
        </w:rPr>
        <w:t>urement methods.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Moscow: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Standartinform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. 2020. </w:t>
      </w:r>
    </w:p>
    <w:p w14:paraId="17156FA5" w14:textId="508A106E" w:rsidR="00D621FC" w:rsidRP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>5. CISPR 16-2-1:2005, Specification for radio disturbance and immunity measuring apparatus and methods – Part 2-1: Methods of measurement of disturbances and immunity — Conducted disturbance measurements, MOD. Publ. 16-2-1. – 2005.</w:t>
      </w:r>
    </w:p>
    <w:p w14:paraId="7AFA940E" w14:textId="77777777" w:rsidR="004220D6" w:rsidRP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szCs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 xml:space="preserve">6.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Pereverzev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L.A. Measurement of the spectral density of pulses. Moscow: Publishing House of Standards, 1982. </w:t>
      </w:r>
    </w:p>
    <w:p w14:paraId="566C7ABA" w14:textId="1AAD0737" w:rsidR="004220D6" w:rsidRPr="004220D6" w:rsidRDefault="004220D6" w:rsidP="004220D6">
      <w:pPr>
        <w:pStyle w:val="a8"/>
        <w:spacing w:before="0" w:after="0"/>
        <w:jc w:val="both"/>
        <w:rPr>
          <w:b w:val="0"/>
          <w:bCs w:val="0"/>
          <w:sz w:val="21"/>
          <w:szCs w:val="21"/>
          <w:lang w:val="en-US"/>
        </w:rPr>
      </w:pPr>
      <w:r w:rsidRPr="004220D6">
        <w:rPr>
          <w:b w:val="0"/>
          <w:bCs w:val="0"/>
          <w:sz w:val="21"/>
          <w:szCs w:val="21"/>
          <w:lang w:val="en-US"/>
        </w:rPr>
        <w:t xml:space="preserve">7.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Artyushenko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V.M.,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Volovach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V.I. Nonlinear estimation of signal parameters under the influence of narrow-band non-Gaussian interference //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Autometry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. 2019. Vol. 55.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No. 1.</w:t>
      </w:r>
      <w:proofErr w:type="gramEnd"/>
      <w:r w:rsidRPr="004220D6">
        <w:rPr>
          <w:b w:val="0"/>
          <w:bCs w:val="0"/>
          <w:sz w:val="21"/>
          <w:szCs w:val="21"/>
          <w:lang w:val="en-US"/>
        </w:rPr>
        <w:t xml:space="preserve"> pp. 80-88. </w:t>
      </w:r>
    </w:p>
    <w:p w14:paraId="4B038B06" w14:textId="289AD1B9" w:rsidR="00D621FC" w:rsidRPr="00655A74" w:rsidRDefault="004220D6" w:rsidP="004220D6">
      <w:pPr>
        <w:pStyle w:val="a8"/>
        <w:spacing w:before="0" w:after="0"/>
        <w:jc w:val="both"/>
        <w:rPr>
          <w:b w:val="0"/>
          <w:bCs w:val="0"/>
          <w:sz w:val="21"/>
        </w:rPr>
      </w:pPr>
      <w:r w:rsidRPr="004220D6">
        <w:rPr>
          <w:b w:val="0"/>
          <w:bCs w:val="0"/>
          <w:sz w:val="21"/>
          <w:szCs w:val="21"/>
          <w:lang w:val="en-US"/>
        </w:rPr>
        <w:t xml:space="preserve">8.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Artyushenko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V.M., </w:t>
      </w:r>
      <w:proofErr w:type="spellStart"/>
      <w:r w:rsidRPr="004220D6">
        <w:rPr>
          <w:b w:val="0"/>
          <w:bCs w:val="0"/>
          <w:sz w:val="21"/>
          <w:szCs w:val="21"/>
          <w:lang w:val="en-US"/>
        </w:rPr>
        <w:t>Volovach</w:t>
      </w:r>
      <w:proofErr w:type="spellEnd"/>
      <w:r w:rsidRPr="004220D6">
        <w:rPr>
          <w:b w:val="0"/>
          <w:bCs w:val="0"/>
          <w:sz w:val="21"/>
          <w:szCs w:val="21"/>
          <w:lang w:val="en-US"/>
        </w:rPr>
        <w:t xml:space="preserve"> V.I. Estimation of the measurement error of the vector information parameter of the signal against the background of multiplicative interference // Radio Engineering. </w:t>
      </w:r>
      <w:r w:rsidRPr="00655A74">
        <w:rPr>
          <w:b w:val="0"/>
          <w:bCs w:val="0"/>
          <w:sz w:val="21"/>
          <w:szCs w:val="21"/>
        </w:rPr>
        <w:t xml:space="preserve">2016. </w:t>
      </w:r>
      <w:proofErr w:type="gramStart"/>
      <w:r w:rsidRPr="004220D6">
        <w:rPr>
          <w:b w:val="0"/>
          <w:bCs w:val="0"/>
          <w:sz w:val="21"/>
          <w:szCs w:val="21"/>
          <w:lang w:val="en-US"/>
        </w:rPr>
        <w:t>No</w:t>
      </w:r>
      <w:r w:rsidRPr="00655A74">
        <w:rPr>
          <w:b w:val="0"/>
          <w:bCs w:val="0"/>
          <w:sz w:val="21"/>
          <w:szCs w:val="21"/>
        </w:rPr>
        <w:t>. 2.</w:t>
      </w:r>
      <w:proofErr w:type="gramEnd"/>
      <w:r w:rsidRPr="00655A74">
        <w:rPr>
          <w:b w:val="0"/>
          <w:bCs w:val="0"/>
          <w:sz w:val="21"/>
          <w:szCs w:val="21"/>
        </w:rPr>
        <w:t xml:space="preserve"> </w:t>
      </w:r>
      <w:r w:rsidRPr="004220D6">
        <w:rPr>
          <w:b w:val="0"/>
          <w:bCs w:val="0"/>
          <w:sz w:val="21"/>
          <w:szCs w:val="21"/>
          <w:lang w:val="en-US"/>
        </w:rPr>
        <w:t>pp</w:t>
      </w:r>
      <w:r w:rsidRPr="00655A74">
        <w:rPr>
          <w:b w:val="0"/>
          <w:bCs w:val="0"/>
          <w:sz w:val="21"/>
          <w:szCs w:val="21"/>
        </w:rPr>
        <w:t>. 72-82.</w:t>
      </w:r>
    </w:p>
    <w:p w14:paraId="32832E06" w14:textId="77777777" w:rsidR="00D621FC" w:rsidRPr="00655A74" w:rsidRDefault="00D621FC" w:rsidP="00D621FC">
      <w:pPr>
        <w:pStyle w:val="a8"/>
        <w:spacing w:before="0" w:after="0"/>
        <w:rPr>
          <w:sz w:val="21"/>
        </w:rPr>
      </w:pPr>
    </w:p>
    <w:p w14:paraId="59C7C9B2" w14:textId="77777777" w:rsidR="00D621FC" w:rsidRPr="00655A74" w:rsidRDefault="00D621FC" w:rsidP="00D621FC">
      <w:pPr>
        <w:pStyle w:val="a8"/>
        <w:spacing w:before="0" w:after="0"/>
        <w:rPr>
          <w:sz w:val="21"/>
        </w:rPr>
      </w:pPr>
    </w:p>
    <w:p w14:paraId="0E954FE4" w14:textId="0BB5D562" w:rsidR="00D621FC" w:rsidRPr="00655A74" w:rsidRDefault="00D621FC" w:rsidP="00D621FC">
      <w:pPr>
        <w:pStyle w:val="a8"/>
        <w:spacing w:before="0" w:after="0"/>
        <w:rPr>
          <w:sz w:val="21"/>
        </w:rPr>
      </w:pPr>
      <w:r w:rsidRPr="007D2102">
        <w:rPr>
          <w:sz w:val="21"/>
        </w:rPr>
        <w:t>ИНФОРМАЦИЯ</w:t>
      </w:r>
      <w:r w:rsidRPr="00655A74">
        <w:rPr>
          <w:sz w:val="21"/>
        </w:rPr>
        <w:t xml:space="preserve"> </w:t>
      </w:r>
      <w:r w:rsidRPr="007D2102">
        <w:rPr>
          <w:sz w:val="21"/>
        </w:rPr>
        <w:t>ОБ</w:t>
      </w:r>
      <w:r w:rsidRPr="00655A74">
        <w:rPr>
          <w:sz w:val="21"/>
        </w:rPr>
        <w:t xml:space="preserve"> </w:t>
      </w:r>
      <w:r w:rsidRPr="007D2102">
        <w:rPr>
          <w:sz w:val="21"/>
        </w:rPr>
        <w:t>АВТОРАХ</w:t>
      </w:r>
    </w:p>
    <w:p w14:paraId="1126955A" w14:textId="40F6238E" w:rsidR="00D621FC" w:rsidRPr="00321318" w:rsidRDefault="00D621FC" w:rsidP="00D621FC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0"/>
        </w:rPr>
      </w:pPr>
      <w:proofErr w:type="spellStart"/>
      <w:r w:rsidRPr="007D2102">
        <w:rPr>
          <w:rFonts w:ascii="Times New Roman" w:hAnsi="Times New Roman" w:cs="Times New Roman"/>
          <w:b/>
          <w:sz w:val="21"/>
          <w:szCs w:val="20"/>
        </w:rPr>
        <w:lastRenderedPageBreak/>
        <w:t>Самаров</w:t>
      </w:r>
      <w:proofErr w:type="spellEnd"/>
      <w:r w:rsidRPr="007D2102">
        <w:rPr>
          <w:rFonts w:ascii="Times New Roman" w:hAnsi="Times New Roman" w:cs="Times New Roman"/>
          <w:b/>
          <w:sz w:val="21"/>
          <w:szCs w:val="20"/>
        </w:rPr>
        <w:t xml:space="preserve"> Евгений </w:t>
      </w:r>
      <w:proofErr w:type="spellStart"/>
      <w:r w:rsidRPr="007D2102">
        <w:rPr>
          <w:rFonts w:ascii="Times New Roman" w:hAnsi="Times New Roman" w:cs="Times New Roman"/>
          <w:b/>
          <w:sz w:val="21"/>
          <w:szCs w:val="20"/>
        </w:rPr>
        <w:t>Кимович</w:t>
      </w:r>
      <w:proofErr w:type="spellEnd"/>
      <w:r w:rsidRPr="007D2102">
        <w:rPr>
          <w:rFonts w:ascii="Times New Roman" w:hAnsi="Times New Roman" w:cs="Times New Roman"/>
          <w:sz w:val="21"/>
          <w:szCs w:val="20"/>
        </w:rPr>
        <w:t xml:space="preserve"> – доктор технических наук, </w:t>
      </w:r>
      <w:r w:rsidR="009634B1">
        <w:rPr>
          <w:rFonts w:ascii="Times New Roman" w:hAnsi="Times New Roman" w:cs="Times New Roman"/>
          <w:sz w:val="21"/>
          <w:szCs w:val="20"/>
        </w:rPr>
        <w:t>декан факультета естественных наук</w:t>
      </w:r>
      <w:r w:rsidRPr="007D2102">
        <w:rPr>
          <w:rFonts w:ascii="Times New Roman" w:hAnsi="Times New Roman" w:cs="Times New Roman"/>
          <w:sz w:val="21"/>
          <w:szCs w:val="20"/>
        </w:rPr>
        <w:t xml:space="preserve"> </w:t>
      </w:r>
      <w:r w:rsidRPr="007D2102">
        <w:rPr>
          <w:rFonts w:ascii="Times New Roman" w:hAnsi="Times New Roman" w:cs="Times New Roman"/>
          <w:iCs/>
          <w:sz w:val="21"/>
          <w:szCs w:val="20"/>
        </w:rPr>
        <w:t xml:space="preserve">ФГБОУ </w:t>
      </w:r>
      <w:proofErr w:type="gramStart"/>
      <w:r w:rsidRPr="007D2102">
        <w:rPr>
          <w:rFonts w:ascii="Times New Roman" w:hAnsi="Times New Roman" w:cs="Times New Roman"/>
          <w:iCs/>
          <w:sz w:val="21"/>
          <w:szCs w:val="20"/>
        </w:rPr>
        <w:t>ВО</w:t>
      </w:r>
      <w:proofErr w:type="gramEnd"/>
      <w:r w:rsidRPr="007D2102">
        <w:rPr>
          <w:rFonts w:ascii="Times New Roman" w:hAnsi="Times New Roman" w:cs="Times New Roman"/>
          <w:iCs/>
          <w:sz w:val="21"/>
          <w:szCs w:val="20"/>
        </w:rPr>
        <w:t xml:space="preserve"> «Санкт-Петербургский государственный морской технический университет»</w:t>
      </w:r>
      <w:r w:rsidRPr="007D2102">
        <w:rPr>
          <w:rFonts w:ascii="Times New Roman" w:hAnsi="Times New Roman" w:cs="Times New Roman"/>
          <w:sz w:val="21"/>
          <w:szCs w:val="20"/>
        </w:rPr>
        <w:t>, 190121, Санкт-Петербург, ул. Лоцманская</w:t>
      </w:r>
      <w:r w:rsidRPr="00321318">
        <w:rPr>
          <w:rFonts w:ascii="Times New Roman" w:hAnsi="Times New Roman" w:cs="Times New Roman"/>
          <w:sz w:val="21"/>
          <w:szCs w:val="20"/>
        </w:rPr>
        <w:t xml:space="preserve">, 3. </w:t>
      </w:r>
      <w:r w:rsidRPr="007D2102">
        <w:rPr>
          <w:rFonts w:ascii="Times New Roman" w:hAnsi="Times New Roman" w:cs="Times New Roman"/>
          <w:iCs/>
          <w:sz w:val="21"/>
          <w:szCs w:val="20"/>
          <w:lang w:val="en-US"/>
        </w:rPr>
        <w:t>e</w:t>
      </w:r>
      <w:r w:rsidRPr="00321318">
        <w:rPr>
          <w:rFonts w:ascii="Times New Roman" w:hAnsi="Times New Roman" w:cs="Times New Roman"/>
          <w:iCs/>
          <w:sz w:val="21"/>
          <w:szCs w:val="20"/>
        </w:rPr>
        <w:t>-</w:t>
      </w:r>
      <w:r w:rsidRPr="007D2102">
        <w:rPr>
          <w:rFonts w:ascii="Times New Roman" w:hAnsi="Times New Roman" w:cs="Times New Roman"/>
          <w:iCs/>
          <w:sz w:val="21"/>
          <w:szCs w:val="20"/>
          <w:lang w:val="en-US"/>
        </w:rPr>
        <w:t>mail</w:t>
      </w:r>
      <w:r w:rsidRPr="00321318">
        <w:rPr>
          <w:rFonts w:ascii="Times New Roman" w:hAnsi="Times New Roman" w:cs="Times New Roman"/>
          <w:iCs/>
          <w:sz w:val="21"/>
          <w:szCs w:val="20"/>
        </w:rPr>
        <w:t>:</w:t>
      </w:r>
      <w:r w:rsidRPr="00321318">
        <w:rPr>
          <w:rFonts w:ascii="Times New Roman" w:hAnsi="Times New Roman" w:cs="Times New Roman"/>
          <w:sz w:val="21"/>
          <w:szCs w:val="20"/>
        </w:rPr>
        <w:t xml:space="preserve"> </w:t>
      </w:r>
      <w:hyperlink r:id="rId40" w:history="1">
        <w:r w:rsidRPr="007D2102">
          <w:rPr>
            <w:rStyle w:val="a6"/>
            <w:rFonts w:ascii="Times New Roman" w:hAnsi="Times New Roman" w:cs="Times New Roman"/>
            <w:sz w:val="21"/>
            <w:lang w:val="en-US"/>
          </w:rPr>
          <w:t>omega</w:t>
        </w:r>
        <w:r w:rsidRPr="00321318">
          <w:rPr>
            <w:rStyle w:val="a6"/>
            <w:rFonts w:ascii="Times New Roman" w:hAnsi="Times New Roman" w:cs="Times New Roman"/>
            <w:sz w:val="21"/>
          </w:rPr>
          <w:t>511@</w:t>
        </w:r>
        <w:r w:rsidRPr="007D2102">
          <w:rPr>
            <w:rStyle w:val="a6"/>
            <w:rFonts w:ascii="Times New Roman" w:hAnsi="Times New Roman" w:cs="Times New Roman"/>
            <w:sz w:val="21"/>
            <w:lang w:val="en-US"/>
          </w:rPr>
          <w:t>mail</w:t>
        </w:r>
        <w:r w:rsidRPr="00321318">
          <w:rPr>
            <w:rStyle w:val="a6"/>
            <w:rFonts w:ascii="Times New Roman" w:hAnsi="Times New Roman" w:cs="Times New Roman"/>
            <w:sz w:val="21"/>
          </w:rPr>
          <w:t>.</w:t>
        </w:r>
        <w:proofErr w:type="spellStart"/>
        <w:r w:rsidRPr="007D2102">
          <w:rPr>
            <w:rStyle w:val="a6"/>
            <w:rFonts w:ascii="Times New Roman" w:hAnsi="Times New Roman" w:cs="Times New Roman"/>
            <w:sz w:val="21"/>
            <w:lang w:val="en-US"/>
          </w:rPr>
          <w:t>ru</w:t>
        </w:r>
        <w:proofErr w:type="spellEnd"/>
      </w:hyperlink>
      <w:r w:rsidRPr="00321318">
        <w:rPr>
          <w:rStyle w:val="a6"/>
          <w:rFonts w:ascii="Times New Roman" w:hAnsi="Times New Roman" w:cs="Times New Roman"/>
          <w:sz w:val="21"/>
        </w:rPr>
        <w:t>,</w:t>
      </w:r>
      <w:r w:rsidRPr="00321318">
        <w:rPr>
          <w:rFonts w:ascii="Times New Roman" w:hAnsi="Times New Roman" w:cs="Times New Roman"/>
          <w:b/>
          <w:bCs/>
          <w:iCs/>
          <w:sz w:val="21"/>
          <w:szCs w:val="20"/>
        </w:rPr>
        <w:t xml:space="preserve"> </w:t>
      </w:r>
    </w:p>
    <w:p w14:paraId="103C6807" w14:textId="78198009" w:rsidR="00D621FC" w:rsidRPr="00F74B10" w:rsidRDefault="009634B1" w:rsidP="00D621FC">
      <w:pPr>
        <w:tabs>
          <w:tab w:val="left" w:pos="519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0"/>
          <w:lang w:val="en-US"/>
        </w:rPr>
      </w:pPr>
      <w:r w:rsidRPr="003435B2">
        <w:rPr>
          <w:rFonts w:ascii="Times New Roman" w:hAnsi="Times New Roman" w:cs="Times New Roman"/>
          <w:b/>
          <w:bCs/>
          <w:color w:val="2C2D2E"/>
          <w:sz w:val="21"/>
          <w:szCs w:val="20"/>
          <w:shd w:val="clear" w:color="auto" w:fill="FFFFFF"/>
        </w:rPr>
        <w:t xml:space="preserve">Яна Юрьевна </w:t>
      </w:r>
      <w:proofErr w:type="spellStart"/>
      <w:r w:rsidRPr="003435B2">
        <w:rPr>
          <w:rFonts w:ascii="Times New Roman" w:hAnsi="Times New Roman" w:cs="Times New Roman"/>
          <w:b/>
          <w:bCs/>
          <w:color w:val="2C2D2E"/>
          <w:sz w:val="21"/>
          <w:szCs w:val="20"/>
          <w:shd w:val="clear" w:color="auto" w:fill="FFFFFF"/>
        </w:rPr>
        <w:t>Ионченкова</w:t>
      </w:r>
      <w:proofErr w:type="spellEnd"/>
      <w:r w:rsidRPr="003435B2">
        <w:rPr>
          <w:rFonts w:ascii="Times New Roman" w:hAnsi="Times New Roman" w:cs="Times New Roman"/>
          <w:b/>
          <w:bCs/>
          <w:color w:val="2C2D2E"/>
          <w:sz w:val="21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C2D2E"/>
          <w:sz w:val="21"/>
          <w:szCs w:val="20"/>
          <w:shd w:val="clear" w:color="auto" w:fill="FFFFFF"/>
        </w:rPr>
        <w:t>–</w:t>
      </w:r>
      <w:r w:rsidRPr="003435B2">
        <w:rPr>
          <w:rFonts w:ascii="Times New Roman" w:hAnsi="Times New Roman" w:cs="Times New Roman"/>
          <w:b/>
          <w:bCs/>
          <w:color w:val="2C2D2E"/>
          <w:sz w:val="21"/>
          <w:szCs w:val="20"/>
          <w:shd w:val="clear" w:color="auto" w:fill="FFFFFF"/>
        </w:rPr>
        <w:t xml:space="preserve"> </w:t>
      </w:r>
      <w:r w:rsidRPr="003435B2">
        <w:rPr>
          <w:rFonts w:ascii="Times New Roman" w:hAnsi="Times New Roman" w:cs="Times New Roman"/>
          <w:bCs/>
          <w:color w:val="2C2D2E"/>
          <w:sz w:val="21"/>
          <w:szCs w:val="20"/>
          <w:shd w:val="clear" w:color="auto" w:fill="FFFFFF"/>
        </w:rPr>
        <w:t>старший преподаватель кафедры математики ФГБОУ ВО «Санкт-Петербургский государственный морской технический университет»</w:t>
      </w:r>
      <w:r w:rsidRPr="00017AC1">
        <w:rPr>
          <w:rFonts w:ascii="Times New Roman" w:hAnsi="Times New Roman" w:cs="Times New Roman"/>
          <w:iCs/>
          <w:sz w:val="21"/>
          <w:szCs w:val="20"/>
        </w:rPr>
        <w:t>, 190121, г. Санкт-Петербург</w:t>
      </w:r>
      <w:proofErr w:type="gramStart"/>
      <w:r w:rsidRPr="00017AC1">
        <w:rPr>
          <w:rFonts w:ascii="Times New Roman" w:hAnsi="Times New Roman" w:cs="Times New Roman"/>
          <w:iCs/>
          <w:sz w:val="21"/>
          <w:szCs w:val="20"/>
        </w:rPr>
        <w:t>.</w:t>
      </w:r>
      <w:proofErr w:type="gramEnd"/>
      <w:r w:rsidRPr="00017AC1">
        <w:rPr>
          <w:rFonts w:ascii="Times New Roman" w:hAnsi="Times New Roman" w:cs="Times New Roman"/>
          <w:iCs/>
          <w:sz w:val="21"/>
          <w:szCs w:val="20"/>
        </w:rPr>
        <w:t xml:space="preserve"> </w:t>
      </w:r>
      <w:proofErr w:type="gramStart"/>
      <w:r w:rsidRPr="00017AC1">
        <w:rPr>
          <w:rFonts w:ascii="Times New Roman" w:hAnsi="Times New Roman" w:cs="Times New Roman"/>
          <w:iCs/>
          <w:sz w:val="21"/>
          <w:szCs w:val="20"/>
        </w:rPr>
        <w:t>у</w:t>
      </w:r>
      <w:proofErr w:type="gramEnd"/>
      <w:r w:rsidRPr="00017AC1">
        <w:rPr>
          <w:rFonts w:ascii="Times New Roman" w:hAnsi="Times New Roman" w:cs="Times New Roman"/>
          <w:iCs/>
          <w:sz w:val="21"/>
          <w:szCs w:val="20"/>
        </w:rPr>
        <w:t>л. Лоцманская</w:t>
      </w:r>
      <w:r w:rsidRPr="00017AC1">
        <w:rPr>
          <w:rFonts w:ascii="Times New Roman" w:hAnsi="Times New Roman" w:cs="Times New Roman"/>
          <w:iCs/>
          <w:sz w:val="21"/>
          <w:szCs w:val="20"/>
          <w:lang w:val="en-US"/>
        </w:rPr>
        <w:t>, 3, e-mail:</w:t>
      </w:r>
      <w:r w:rsidRPr="00017AC1">
        <w:rPr>
          <w:rFonts w:ascii="Times New Roman" w:hAnsi="Times New Roman" w:cs="Times New Roman"/>
          <w:color w:val="000000"/>
          <w:sz w:val="21"/>
          <w:szCs w:val="20"/>
          <w:shd w:val="clear" w:color="auto" w:fill="FFFFFF"/>
          <w:lang w:val="en-US"/>
        </w:rPr>
        <w:t xml:space="preserve"> </w:t>
      </w:r>
      <w:r w:rsidRPr="007B2FA7">
        <w:rPr>
          <w:rStyle w:val="a6"/>
          <w:rFonts w:ascii="Times New Roman" w:hAnsi="Times New Roman" w:cs="Times New Roman"/>
          <w:sz w:val="21"/>
          <w:szCs w:val="18"/>
          <w:lang w:val="en-US"/>
        </w:rPr>
        <w:t>ionchenkova_yana@mail.ru</w:t>
      </w:r>
      <w:r>
        <w:rPr>
          <w:rStyle w:val="a6"/>
          <w:rFonts w:ascii="Times New Roman" w:hAnsi="Times New Roman" w:cs="Times New Roman"/>
          <w:sz w:val="21"/>
          <w:szCs w:val="20"/>
          <w:shd w:val="clear" w:color="auto" w:fill="FFFFFF"/>
          <w:lang w:val="en-US"/>
        </w:rPr>
        <w:t>.</w:t>
      </w:r>
    </w:p>
    <w:p w14:paraId="786F8F35" w14:textId="77777777" w:rsidR="00D621FC" w:rsidRPr="00F74B10" w:rsidRDefault="00D621FC" w:rsidP="00D621FC">
      <w:pPr>
        <w:pStyle w:val="a8"/>
        <w:spacing w:before="0" w:after="0"/>
        <w:rPr>
          <w:sz w:val="21"/>
          <w:lang w:val="en-US"/>
        </w:rPr>
      </w:pPr>
    </w:p>
    <w:p w14:paraId="6AD5ED12" w14:textId="77777777" w:rsidR="00D621FC" w:rsidRPr="00321318" w:rsidRDefault="00D621FC" w:rsidP="00D621FC">
      <w:pPr>
        <w:pStyle w:val="a8"/>
        <w:spacing w:before="0" w:after="0"/>
        <w:rPr>
          <w:sz w:val="21"/>
          <w:lang w:val="en-US"/>
        </w:rPr>
      </w:pPr>
      <w:r w:rsidRPr="007D2102">
        <w:rPr>
          <w:sz w:val="21"/>
          <w:lang w:val="en-US"/>
        </w:rPr>
        <w:t>INFORMATION</w:t>
      </w:r>
      <w:r w:rsidRPr="00321318">
        <w:rPr>
          <w:sz w:val="21"/>
          <w:lang w:val="en-US"/>
        </w:rPr>
        <w:t xml:space="preserve"> </w:t>
      </w:r>
      <w:r w:rsidRPr="007D2102">
        <w:rPr>
          <w:sz w:val="21"/>
          <w:lang w:val="en-US"/>
        </w:rPr>
        <w:t>ABOUT</w:t>
      </w:r>
      <w:r w:rsidRPr="00321318">
        <w:rPr>
          <w:sz w:val="21"/>
          <w:lang w:val="en-US"/>
        </w:rPr>
        <w:t xml:space="preserve"> </w:t>
      </w:r>
      <w:r w:rsidRPr="007D2102">
        <w:rPr>
          <w:sz w:val="21"/>
          <w:lang w:val="en-US"/>
        </w:rPr>
        <w:t>THE</w:t>
      </w:r>
      <w:r w:rsidRPr="00321318">
        <w:rPr>
          <w:sz w:val="21"/>
          <w:lang w:val="en-US"/>
        </w:rPr>
        <w:t xml:space="preserve"> </w:t>
      </w:r>
      <w:r w:rsidRPr="007D2102">
        <w:rPr>
          <w:sz w:val="21"/>
          <w:lang w:val="en-US"/>
        </w:rPr>
        <w:t>AUTHORS</w:t>
      </w:r>
    </w:p>
    <w:p w14:paraId="2BF4BF74" w14:textId="4C236389" w:rsidR="00D621FC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  <w:proofErr w:type="spellStart"/>
      <w:r w:rsidRPr="007D2102">
        <w:rPr>
          <w:rFonts w:ascii="Times New Roman" w:hAnsi="Times New Roman" w:cs="Times New Roman"/>
          <w:b/>
          <w:color w:val="000000"/>
          <w:sz w:val="21"/>
          <w:szCs w:val="20"/>
          <w:lang w:val="en-US"/>
        </w:rPr>
        <w:t>Samarov</w:t>
      </w:r>
      <w:proofErr w:type="spellEnd"/>
      <w:r w:rsidRPr="007D2102">
        <w:rPr>
          <w:rFonts w:ascii="Times New Roman" w:hAnsi="Times New Roman" w:cs="Times New Roman"/>
          <w:b/>
          <w:color w:val="000000"/>
          <w:sz w:val="21"/>
          <w:szCs w:val="20"/>
          <w:lang w:val="en-US"/>
        </w:rPr>
        <w:t xml:space="preserve"> </w:t>
      </w:r>
      <w:proofErr w:type="spellStart"/>
      <w:r w:rsidRPr="007D2102">
        <w:rPr>
          <w:rFonts w:ascii="Times New Roman" w:hAnsi="Times New Roman" w:cs="Times New Roman"/>
          <w:b/>
          <w:color w:val="000000"/>
          <w:sz w:val="21"/>
          <w:szCs w:val="20"/>
          <w:lang w:val="en-US"/>
        </w:rPr>
        <w:t>Evgeny</w:t>
      </w:r>
      <w:proofErr w:type="spellEnd"/>
      <w:r w:rsidRPr="007D2102">
        <w:rPr>
          <w:rFonts w:ascii="Times New Roman" w:hAnsi="Times New Roman" w:cs="Times New Roman"/>
          <w:b/>
          <w:color w:val="000000"/>
          <w:sz w:val="21"/>
          <w:szCs w:val="20"/>
          <w:lang w:val="en-US"/>
        </w:rPr>
        <w:t xml:space="preserve"> </w:t>
      </w:r>
      <w:proofErr w:type="spellStart"/>
      <w:r w:rsidRPr="007D2102">
        <w:rPr>
          <w:rFonts w:ascii="Times New Roman" w:hAnsi="Times New Roman" w:cs="Times New Roman"/>
          <w:b/>
          <w:color w:val="000000"/>
          <w:sz w:val="21"/>
          <w:szCs w:val="20"/>
          <w:lang w:val="en-US"/>
        </w:rPr>
        <w:t>Kimovich</w:t>
      </w:r>
      <w:proofErr w:type="spellEnd"/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 – Doctor of Technical Sciences, </w:t>
      </w:r>
      <w:r w:rsidR="009634B1" w:rsidRPr="009634B1">
        <w:rPr>
          <w:rFonts w:ascii="Times New Roman" w:hAnsi="Times New Roman" w:cs="Times New Roman"/>
          <w:color w:val="000000"/>
          <w:sz w:val="21"/>
          <w:szCs w:val="20"/>
          <w:lang w:val="en-US"/>
        </w:rPr>
        <w:t>Dean of the Faculty of Natural Sciences</w:t>
      </w:r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>, St. Peter</w:t>
      </w:r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>s</w:t>
      </w:r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burg State Maritime Technical University, 190121, St. Petersburg, </w:t>
      </w:r>
      <w:proofErr w:type="spellStart"/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>Lotsmanskaya</w:t>
      </w:r>
      <w:proofErr w:type="spellEnd"/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 str., 3. </w:t>
      </w:r>
      <w:proofErr w:type="gramStart"/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>e-mail</w:t>
      </w:r>
      <w:proofErr w:type="gramEnd"/>
      <w:r w:rsidRPr="007D2102"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: </w:t>
      </w:r>
      <w:hyperlink r:id="rId41" w:history="1">
        <w:r w:rsidRPr="007D2102">
          <w:rPr>
            <w:rStyle w:val="a6"/>
            <w:rFonts w:ascii="Times New Roman" w:hAnsi="Times New Roman" w:cs="Times New Roman"/>
            <w:sz w:val="21"/>
            <w:lang w:val="en-US"/>
          </w:rPr>
          <w:t>om</w:t>
        </w:r>
        <w:r w:rsidRPr="007D2102">
          <w:rPr>
            <w:rStyle w:val="a6"/>
            <w:rFonts w:ascii="Times New Roman" w:hAnsi="Times New Roman" w:cs="Times New Roman"/>
            <w:sz w:val="21"/>
            <w:lang w:val="en-US"/>
          </w:rPr>
          <w:t>e</w:t>
        </w:r>
        <w:r w:rsidRPr="007D2102">
          <w:rPr>
            <w:rStyle w:val="a6"/>
            <w:rFonts w:ascii="Times New Roman" w:hAnsi="Times New Roman" w:cs="Times New Roman"/>
            <w:sz w:val="21"/>
            <w:lang w:val="en-US"/>
          </w:rPr>
          <w:t>ga511@mail.ru</w:t>
        </w:r>
      </w:hyperlink>
      <w:r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, </w:t>
      </w:r>
    </w:p>
    <w:p w14:paraId="67619EFA" w14:textId="6535EA92" w:rsidR="00D621FC" w:rsidRDefault="009634B1" w:rsidP="00D621F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  <w:r w:rsidRPr="005F485E"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Ya</w:t>
      </w:r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Yuryevna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>Ionchenkova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1"/>
          <w:szCs w:val="20"/>
          <w:lang w:val="en-US"/>
        </w:rPr>
        <w:t xml:space="preserve"> – </w:t>
      </w:r>
      <w:r w:rsidRPr="005F485E">
        <w:rPr>
          <w:rFonts w:ascii="Times New Roman" w:hAnsi="Times New Roman" w:cs="Times New Roman"/>
          <w:bCs/>
          <w:color w:val="000000"/>
          <w:sz w:val="21"/>
          <w:szCs w:val="20"/>
          <w:lang w:val="en-US"/>
        </w:rPr>
        <w:t>Senior lecturer at the Department of Mathematics of the St. Petersburg State Maritime Technical University</w:t>
      </w:r>
      <w:r w:rsidRPr="00017AC1"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, 190121, St. Petersburg, </w:t>
      </w:r>
      <w:proofErr w:type="spellStart"/>
      <w:r w:rsidRPr="00017AC1">
        <w:rPr>
          <w:rFonts w:ascii="Times New Roman" w:hAnsi="Times New Roman" w:cs="Times New Roman"/>
          <w:color w:val="000000"/>
          <w:sz w:val="21"/>
          <w:szCs w:val="20"/>
          <w:lang w:val="en-US"/>
        </w:rPr>
        <w:t>Lotsmanskaya</w:t>
      </w:r>
      <w:proofErr w:type="spellEnd"/>
      <w:r w:rsidRPr="00017AC1">
        <w:rPr>
          <w:rFonts w:ascii="Times New Roman" w:hAnsi="Times New Roman" w:cs="Times New Roman"/>
          <w:color w:val="000000"/>
          <w:sz w:val="21"/>
          <w:szCs w:val="20"/>
          <w:lang w:val="en-US"/>
        </w:rPr>
        <w:t xml:space="preserve"> str., 3, e-mail: </w:t>
      </w:r>
      <w:r w:rsidRPr="003435B2">
        <w:rPr>
          <w:rStyle w:val="a6"/>
          <w:rFonts w:ascii="Times New Roman" w:hAnsi="Times New Roman" w:cs="Times New Roman"/>
          <w:sz w:val="21"/>
          <w:szCs w:val="18"/>
          <w:lang w:val="en-US"/>
        </w:rPr>
        <w:t>ionchenkova_yana@mail.ru</w:t>
      </w:r>
      <w:r>
        <w:rPr>
          <w:rFonts w:ascii="Times New Roman" w:hAnsi="Times New Roman" w:cs="Times New Roman"/>
          <w:sz w:val="21"/>
          <w:szCs w:val="20"/>
          <w:lang w:val="en-US"/>
        </w:rPr>
        <w:t>.</w:t>
      </w:r>
      <w:r w:rsidR="00D621FC" w:rsidRPr="008A74F6">
        <w:rPr>
          <w:rStyle w:val="a6"/>
          <w:lang w:val="en-US"/>
        </w:rPr>
        <w:t xml:space="preserve"> </w:t>
      </w:r>
    </w:p>
    <w:p w14:paraId="271CD4DB" w14:textId="77777777" w:rsidR="00D621FC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</w:p>
    <w:p w14:paraId="181EAEF3" w14:textId="77777777" w:rsidR="00D621FC" w:rsidRPr="0015770D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  <w:r w:rsidRPr="0015770D">
        <w:rPr>
          <w:rFonts w:ascii="Times New Roman" w:hAnsi="Times New Roman" w:cs="Times New Roman"/>
          <w:sz w:val="21"/>
          <w:szCs w:val="20"/>
        </w:rPr>
        <w:t>Статья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поступила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в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редакцию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>/the article was submitted 00.00.202</w:t>
      </w:r>
      <w:r w:rsidRPr="00FD1834">
        <w:rPr>
          <w:rFonts w:ascii="Times New Roman" w:hAnsi="Times New Roman" w:cs="Times New Roman"/>
          <w:sz w:val="21"/>
          <w:szCs w:val="20"/>
          <w:lang w:val="en-US"/>
        </w:rPr>
        <w:t>5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. </w:t>
      </w:r>
    </w:p>
    <w:p w14:paraId="6C2A6E80" w14:textId="77777777" w:rsidR="00D621FC" w:rsidRPr="0015770D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  <w:proofErr w:type="gramStart"/>
      <w:r w:rsidRPr="0015770D">
        <w:rPr>
          <w:rFonts w:ascii="Times New Roman" w:hAnsi="Times New Roman" w:cs="Times New Roman"/>
          <w:sz w:val="21"/>
          <w:szCs w:val="20"/>
        </w:rPr>
        <w:t>Одобрена</w:t>
      </w:r>
      <w:proofErr w:type="gramEnd"/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после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рецензирования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>/approved after reviewing 00.00.202</w:t>
      </w:r>
      <w:r w:rsidRPr="00FD1834">
        <w:rPr>
          <w:rFonts w:ascii="Times New Roman" w:hAnsi="Times New Roman" w:cs="Times New Roman"/>
          <w:sz w:val="21"/>
          <w:szCs w:val="20"/>
          <w:lang w:val="en-US"/>
        </w:rPr>
        <w:t>5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. </w:t>
      </w:r>
    </w:p>
    <w:p w14:paraId="32DE169E" w14:textId="77777777" w:rsidR="00D621FC" w:rsidRPr="00FD1834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1"/>
          <w:szCs w:val="20"/>
          <w:lang w:val="en-US"/>
        </w:rPr>
      </w:pPr>
      <w:proofErr w:type="gramStart"/>
      <w:r w:rsidRPr="0015770D">
        <w:rPr>
          <w:rFonts w:ascii="Times New Roman" w:hAnsi="Times New Roman" w:cs="Times New Roman"/>
          <w:sz w:val="21"/>
          <w:szCs w:val="20"/>
        </w:rPr>
        <w:t>Принята</w:t>
      </w:r>
      <w:proofErr w:type="gramEnd"/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к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 xml:space="preserve"> </w:t>
      </w:r>
      <w:r w:rsidRPr="0015770D">
        <w:rPr>
          <w:rFonts w:ascii="Times New Roman" w:hAnsi="Times New Roman" w:cs="Times New Roman"/>
          <w:sz w:val="21"/>
          <w:szCs w:val="20"/>
        </w:rPr>
        <w:t>публикации</w:t>
      </w:r>
      <w:r w:rsidRPr="0015770D">
        <w:rPr>
          <w:rFonts w:ascii="Times New Roman" w:hAnsi="Times New Roman" w:cs="Times New Roman"/>
          <w:sz w:val="21"/>
          <w:szCs w:val="20"/>
          <w:lang w:val="en-US"/>
        </w:rPr>
        <w:t>/accepted for publication 00.00.202</w:t>
      </w:r>
      <w:r w:rsidRPr="00FD1834">
        <w:rPr>
          <w:rFonts w:ascii="Times New Roman" w:hAnsi="Times New Roman" w:cs="Times New Roman"/>
          <w:sz w:val="21"/>
          <w:szCs w:val="20"/>
          <w:lang w:val="en-US"/>
        </w:rPr>
        <w:t>5</w:t>
      </w:r>
    </w:p>
    <w:p w14:paraId="0D167774" w14:textId="77777777" w:rsidR="00D621FC" w:rsidRDefault="00D621FC" w:rsidP="00D621FC">
      <w:pPr>
        <w:spacing w:after="0" w:line="240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</w:p>
    <w:p w14:paraId="0D850E52" w14:textId="77777777" w:rsidR="000955FB" w:rsidRPr="00D621FC" w:rsidRDefault="000955FB" w:rsidP="000955FB">
      <w:pPr>
        <w:ind w:firstLine="284"/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sectPr w:rsidR="000955FB" w:rsidRPr="00D621FC" w:rsidSect="000869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4B42"/>
    <w:multiLevelType w:val="hybridMultilevel"/>
    <w:tmpl w:val="C6A40DC2"/>
    <w:lvl w:ilvl="0" w:tplc="BBB213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58"/>
    <w:rsid w:val="00001A2B"/>
    <w:rsid w:val="000113CE"/>
    <w:rsid w:val="000308C1"/>
    <w:rsid w:val="00045071"/>
    <w:rsid w:val="00050728"/>
    <w:rsid w:val="000632E2"/>
    <w:rsid w:val="0006783D"/>
    <w:rsid w:val="00086958"/>
    <w:rsid w:val="00086BE2"/>
    <w:rsid w:val="000955FB"/>
    <w:rsid w:val="000F1FE7"/>
    <w:rsid w:val="000F7F06"/>
    <w:rsid w:val="00111EC2"/>
    <w:rsid w:val="00150157"/>
    <w:rsid w:val="0016370E"/>
    <w:rsid w:val="001678F0"/>
    <w:rsid w:val="001B5D4F"/>
    <w:rsid w:val="001D3714"/>
    <w:rsid w:val="001E17F4"/>
    <w:rsid w:val="00254D6E"/>
    <w:rsid w:val="002764B2"/>
    <w:rsid w:val="002814EE"/>
    <w:rsid w:val="00282729"/>
    <w:rsid w:val="002A57DB"/>
    <w:rsid w:val="002D7B55"/>
    <w:rsid w:val="00323808"/>
    <w:rsid w:val="00373F59"/>
    <w:rsid w:val="00375010"/>
    <w:rsid w:val="00375DF7"/>
    <w:rsid w:val="00392CB7"/>
    <w:rsid w:val="003C0F4C"/>
    <w:rsid w:val="003D3830"/>
    <w:rsid w:val="00401202"/>
    <w:rsid w:val="004220D6"/>
    <w:rsid w:val="004264D1"/>
    <w:rsid w:val="004319BD"/>
    <w:rsid w:val="0043400F"/>
    <w:rsid w:val="00465DBA"/>
    <w:rsid w:val="0047089F"/>
    <w:rsid w:val="004744C7"/>
    <w:rsid w:val="004966D5"/>
    <w:rsid w:val="004B44CE"/>
    <w:rsid w:val="004B5255"/>
    <w:rsid w:val="004C0A0B"/>
    <w:rsid w:val="004C4C70"/>
    <w:rsid w:val="004C548C"/>
    <w:rsid w:val="004C570B"/>
    <w:rsid w:val="004E1E5A"/>
    <w:rsid w:val="004E3B14"/>
    <w:rsid w:val="005065BF"/>
    <w:rsid w:val="0053468F"/>
    <w:rsid w:val="00540DEA"/>
    <w:rsid w:val="00544D2F"/>
    <w:rsid w:val="005618A5"/>
    <w:rsid w:val="00573DDE"/>
    <w:rsid w:val="0059523C"/>
    <w:rsid w:val="005B113A"/>
    <w:rsid w:val="005B22C1"/>
    <w:rsid w:val="005B3E5F"/>
    <w:rsid w:val="005D5420"/>
    <w:rsid w:val="00626DD7"/>
    <w:rsid w:val="00655A74"/>
    <w:rsid w:val="00692C86"/>
    <w:rsid w:val="00694249"/>
    <w:rsid w:val="006B414C"/>
    <w:rsid w:val="006C3CC7"/>
    <w:rsid w:val="006D19C3"/>
    <w:rsid w:val="0071235F"/>
    <w:rsid w:val="00713414"/>
    <w:rsid w:val="00714FCC"/>
    <w:rsid w:val="007278CC"/>
    <w:rsid w:val="007355F1"/>
    <w:rsid w:val="007513FC"/>
    <w:rsid w:val="00752852"/>
    <w:rsid w:val="0075385F"/>
    <w:rsid w:val="00755172"/>
    <w:rsid w:val="007622CC"/>
    <w:rsid w:val="007828A2"/>
    <w:rsid w:val="0078425B"/>
    <w:rsid w:val="00795285"/>
    <w:rsid w:val="007B2A1E"/>
    <w:rsid w:val="007B2FA7"/>
    <w:rsid w:val="007B53BA"/>
    <w:rsid w:val="007E73C5"/>
    <w:rsid w:val="007F2428"/>
    <w:rsid w:val="00802433"/>
    <w:rsid w:val="00804F9E"/>
    <w:rsid w:val="008063FF"/>
    <w:rsid w:val="00811AF3"/>
    <w:rsid w:val="00827DFC"/>
    <w:rsid w:val="00834C7C"/>
    <w:rsid w:val="0086662A"/>
    <w:rsid w:val="00892AC6"/>
    <w:rsid w:val="00897296"/>
    <w:rsid w:val="008A0C72"/>
    <w:rsid w:val="008B6D83"/>
    <w:rsid w:val="008E7005"/>
    <w:rsid w:val="008E7D68"/>
    <w:rsid w:val="008F4B55"/>
    <w:rsid w:val="008F6F48"/>
    <w:rsid w:val="00926340"/>
    <w:rsid w:val="009439C9"/>
    <w:rsid w:val="009634B1"/>
    <w:rsid w:val="009C0FEA"/>
    <w:rsid w:val="009C2613"/>
    <w:rsid w:val="009D465C"/>
    <w:rsid w:val="009D72D3"/>
    <w:rsid w:val="009E1F61"/>
    <w:rsid w:val="009F314F"/>
    <w:rsid w:val="009F4B3C"/>
    <w:rsid w:val="00A06873"/>
    <w:rsid w:val="00A100B7"/>
    <w:rsid w:val="00A129D4"/>
    <w:rsid w:val="00A411A6"/>
    <w:rsid w:val="00A427D4"/>
    <w:rsid w:val="00A47B61"/>
    <w:rsid w:val="00A5454C"/>
    <w:rsid w:val="00A61295"/>
    <w:rsid w:val="00A65878"/>
    <w:rsid w:val="00A93C20"/>
    <w:rsid w:val="00A93FBD"/>
    <w:rsid w:val="00AB632F"/>
    <w:rsid w:val="00AE1579"/>
    <w:rsid w:val="00AF7161"/>
    <w:rsid w:val="00B07351"/>
    <w:rsid w:val="00B14562"/>
    <w:rsid w:val="00B14949"/>
    <w:rsid w:val="00B2156B"/>
    <w:rsid w:val="00B32117"/>
    <w:rsid w:val="00B44C11"/>
    <w:rsid w:val="00B62251"/>
    <w:rsid w:val="00BB03E5"/>
    <w:rsid w:val="00BB6389"/>
    <w:rsid w:val="00BC69B3"/>
    <w:rsid w:val="00BE3516"/>
    <w:rsid w:val="00C217CC"/>
    <w:rsid w:val="00C30E58"/>
    <w:rsid w:val="00C5435D"/>
    <w:rsid w:val="00C71D26"/>
    <w:rsid w:val="00C9611B"/>
    <w:rsid w:val="00C97611"/>
    <w:rsid w:val="00CA5D20"/>
    <w:rsid w:val="00CA6831"/>
    <w:rsid w:val="00CD040A"/>
    <w:rsid w:val="00CF637E"/>
    <w:rsid w:val="00D3391F"/>
    <w:rsid w:val="00D621FC"/>
    <w:rsid w:val="00D662CD"/>
    <w:rsid w:val="00D80DF3"/>
    <w:rsid w:val="00D909EB"/>
    <w:rsid w:val="00DA17EC"/>
    <w:rsid w:val="00DB68F4"/>
    <w:rsid w:val="00DB6F6A"/>
    <w:rsid w:val="00DC14CF"/>
    <w:rsid w:val="00DD1E93"/>
    <w:rsid w:val="00DD386A"/>
    <w:rsid w:val="00DD3A0B"/>
    <w:rsid w:val="00DF4916"/>
    <w:rsid w:val="00E2089E"/>
    <w:rsid w:val="00E32D3B"/>
    <w:rsid w:val="00E42298"/>
    <w:rsid w:val="00E45191"/>
    <w:rsid w:val="00E4665B"/>
    <w:rsid w:val="00E65C6A"/>
    <w:rsid w:val="00E82AD0"/>
    <w:rsid w:val="00ED5215"/>
    <w:rsid w:val="00F076C0"/>
    <w:rsid w:val="00F30EEF"/>
    <w:rsid w:val="00F61F4F"/>
    <w:rsid w:val="00F624CF"/>
    <w:rsid w:val="00F679DD"/>
    <w:rsid w:val="00F763E6"/>
    <w:rsid w:val="00F83B17"/>
    <w:rsid w:val="00F9236C"/>
    <w:rsid w:val="00FC1425"/>
    <w:rsid w:val="00FC3FAD"/>
    <w:rsid w:val="00FE0F1A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8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5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rsid w:val="00086958"/>
  </w:style>
  <w:style w:type="character" w:styleId="a3">
    <w:name w:val="Placeholder Text"/>
    <w:basedOn w:val="a0"/>
    <w:uiPriority w:val="99"/>
    <w:semiHidden/>
    <w:rsid w:val="00254D6E"/>
    <w:rPr>
      <w:color w:val="666666"/>
    </w:rPr>
  </w:style>
  <w:style w:type="paragraph" w:styleId="a4">
    <w:name w:val="List Paragraph"/>
    <w:basedOn w:val="a"/>
    <w:uiPriority w:val="34"/>
    <w:qFormat/>
    <w:rsid w:val="00AE1579"/>
    <w:pPr>
      <w:ind w:left="720"/>
      <w:contextualSpacing/>
    </w:pPr>
  </w:style>
  <w:style w:type="table" w:styleId="a5">
    <w:name w:val="Table Grid"/>
    <w:basedOn w:val="a1"/>
    <w:uiPriority w:val="39"/>
    <w:rsid w:val="0075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04F9E"/>
    <w:rPr>
      <w:color w:val="0563C1" w:themeColor="hyperlink"/>
      <w:u w:val="single"/>
    </w:rPr>
  </w:style>
  <w:style w:type="character" w:customStyle="1" w:styleId="a7">
    <w:name w:val="Информация об авторах Знак"/>
    <w:link w:val="a8"/>
    <w:locked/>
    <w:rsid w:val="00D621FC"/>
    <w:rPr>
      <w:rFonts w:ascii="Times New Roman" w:eastAsia="Calibri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customStyle="1" w:styleId="a8">
    <w:name w:val="Информация об авторах"/>
    <w:basedOn w:val="a"/>
    <w:link w:val="a7"/>
    <w:qFormat/>
    <w:rsid w:val="00D621FC"/>
    <w:pPr>
      <w:shd w:val="clear" w:color="auto" w:fill="FFFFFF"/>
      <w:spacing w:before="240" w:after="160" w:line="240" w:lineRule="auto"/>
      <w:ind w:firstLine="284"/>
      <w:contextualSpacing/>
      <w:jc w:val="center"/>
    </w:pPr>
    <w:rPr>
      <w:rFonts w:ascii="Times New Roman" w:eastAsia="Calibri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7B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FA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5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rsid w:val="00086958"/>
  </w:style>
  <w:style w:type="character" w:styleId="a3">
    <w:name w:val="Placeholder Text"/>
    <w:basedOn w:val="a0"/>
    <w:uiPriority w:val="99"/>
    <w:semiHidden/>
    <w:rsid w:val="00254D6E"/>
    <w:rPr>
      <w:color w:val="666666"/>
    </w:rPr>
  </w:style>
  <w:style w:type="paragraph" w:styleId="a4">
    <w:name w:val="List Paragraph"/>
    <w:basedOn w:val="a"/>
    <w:uiPriority w:val="34"/>
    <w:qFormat/>
    <w:rsid w:val="00AE1579"/>
    <w:pPr>
      <w:ind w:left="720"/>
      <w:contextualSpacing/>
    </w:pPr>
  </w:style>
  <w:style w:type="table" w:styleId="a5">
    <w:name w:val="Table Grid"/>
    <w:basedOn w:val="a1"/>
    <w:uiPriority w:val="39"/>
    <w:rsid w:val="0075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04F9E"/>
    <w:rPr>
      <w:color w:val="0563C1" w:themeColor="hyperlink"/>
      <w:u w:val="single"/>
    </w:rPr>
  </w:style>
  <w:style w:type="character" w:customStyle="1" w:styleId="a7">
    <w:name w:val="Информация об авторах Знак"/>
    <w:link w:val="a8"/>
    <w:locked/>
    <w:rsid w:val="00D621FC"/>
    <w:rPr>
      <w:rFonts w:ascii="Times New Roman" w:eastAsia="Calibri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customStyle="1" w:styleId="a8">
    <w:name w:val="Информация об авторах"/>
    <w:basedOn w:val="a"/>
    <w:link w:val="a7"/>
    <w:qFormat/>
    <w:rsid w:val="00D621FC"/>
    <w:pPr>
      <w:shd w:val="clear" w:color="auto" w:fill="FFFFFF"/>
      <w:spacing w:before="240" w:after="160" w:line="240" w:lineRule="auto"/>
      <w:ind w:firstLine="284"/>
      <w:contextualSpacing/>
      <w:jc w:val="center"/>
    </w:pPr>
    <w:rPr>
      <w:rFonts w:ascii="Times New Roman" w:eastAsia="Calibri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7B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FA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9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customXml" Target="ink/ink6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8" Type="http://schemas.openxmlformats.org/officeDocument/2006/relationships/customXml" Target="ink/ink12.xml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60.png"/><Relationship Id="rId29" Type="http://schemas.openxmlformats.org/officeDocument/2006/relationships/customXml" Target="ink/ink10.xml"/><Relationship Id="rId41" Type="http://schemas.openxmlformats.org/officeDocument/2006/relationships/hyperlink" Target="mailto:omega511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37" Type="http://schemas.openxmlformats.org/officeDocument/2006/relationships/image" Target="media/image17.png"/><Relationship Id="rId40" Type="http://schemas.openxmlformats.org/officeDocument/2006/relationships/hyperlink" Target="mailto:omega511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19" Type="http://schemas.openxmlformats.org/officeDocument/2006/relationships/customXml" Target="ink/ink5.xml"/><Relationship Id="rId4" Type="http://schemas.microsoft.com/office/2007/relationships/stylesWithEffects" Target="stylesWithEffects.xml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customXml" Target="ink/ink9.xml"/><Relationship Id="rId30" Type="http://schemas.openxmlformats.org/officeDocument/2006/relationships/customXml" Target="ink/ink11.xml"/><Relationship Id="rId43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2:15.3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121 481 24575,'-4'0'0,"-4"0"0,-4-7 0,-3-9 0,0-16 0,0-16 0,-2-21 0,4-4 0,2-6 0,4-5 0,3 11-8191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12.62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12.43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1 213 24575,'0'-3'0,"0"-5"0,3-15 0,9-21 0,12-23 0,2-1-8191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10.9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50 18 24575</inkml:trace>
  <inkml:trace contextRef="#ctx0" brushRef="#br0" timeOffset="140.48">50 18 24575,'-4'-4'0,"-4"1"0,-7-2 0,-8-1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2T16:52:11.71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1:28.16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2T16:51:59.62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377 254,'0'-4,"0"-4,-11-14,-20-18,-26-6,-27-1,-17 0,9 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14.00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21 24575,'0'0'0,"3"-4"0,2-4 0,-1-1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05.41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2T16:51:59.27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13.51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0 413 24575,'0'-4'0,"7"-21"0,9-32 0,6-25 0,-2-11 0,-4 8 0,-4 19-8191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2T16:54:01.07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24575,'111'16'0,"-73"-13"0,469 18 0,-372-21-1365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D193-2207-45E0-8E24-DC62FA29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2025-10-27T12:04:00Z</dcterms:created>
  <dcterms:modified xsi:type="dcterms:W3CDTF">2025-10-27T12:18:00Z</dcterms:modified>
</cp:coreProperties>
</file>